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50" w:rsidRPr="004B0A62" w:rsidRDefault="009C130D" w:rsidP="005C4F53">
      <w:pPr>
        <w:keepNext/>
        <w:widowControl/>
        <w:spacing w:before="240" w:after="60"/>
        <w:outlineLvl w:val="0"/>
        <w:rPr>
          <w:rFonts w:ascii="All Times New Roman" w:hAnsi="All Times New Roman" w:cs="All Times New Roman"/>
          <w:b/>
          <w:bCs/>
          <w:kern w:val="32"/>
          <w:sz w:val="32"/>
          <w:szCs w:val="32"/>
          <w:lang w:val="en-US"/>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untitled" style="position:absolute;margin-left:-4.85pt;margin-top:-33.4pt;width:102.75pt;height:101.25pt;z-index:-251658240;visibility:visible" wrapcoords="9618 2240 8356 2400 4572 4320 3626 6240 2838 7360 2207 9920 2207 12480 3153 15040 5045 17600 5203 18080 9145 19680 10406 19680 11509 19680 12928 19680 16870 18080 16870 17600 18762 15040 19708 12480 19708 9920 19077 7360 17501 4960 17343 4320 13717 2400 12455 2240 9618 2240">
            <v:imagedata r:id="rId7" o:title=""/>
            <w10:wrap type="tight"/>
          </v:shape>
        </w:pict>
      </w:r>
      <w:r w:rsidR="00CB4450" w:rsidRPr="004B0A62">
        <w:rPr>
          <w:rFonts w:ascii="All Times New Roman" w:hAnsi="All Times New Roman" w:cs="All Times New Roman"/>
          <w:b/>
          <w:bCs/>
          <w:kern w:val="32"/>
          <w:sz w:val="32"/>
          <w:szCs w:val="32"/>
        </w:rPr>
        <w:t>ДЪРЖАВНА  АГЕНЦИЯ  „РАЗУЗНАВАНЕ“</w:t>
      </w:r>
    </w:p>
    <w:p w:rsidR="00CB4450" w:rsidRPr="004B0A62" w:rsidRDefault="00CB4450" w:rsidP="005C4F53">
      <w:pPr>
        <w:tabs>
          <w:tab w:val="left" w:pos="1613"/>
          <w:tab w:val="left" w:pos="4320"/>
        </w:tabs>
        <w:spacing w:line="360" w:lineRule="auto"/>
        <w:rPr>
          <w:rFonts w:ascii="All Times New Roman" w:hAnsi="All Times New Roman" w:cs="All Times New Roman"/>
          <w:lang w:val="en-US"/>
        </w:rPr>
      </w:pPr>
      <w:r w:rsidRPr="004B0A62">
        <w:rPr>
          <w:rFonts w:ascii="All Times New Roman" w:hAnsi="All Times New Roman" w:cs="All Times New Roman"/>
        </w:rPr>
        <w:t>1612 София, ул. „Хайдушка поляна“ 12</w:t>
      </w:r>
    </w:p>
    <w:p w:rsidR="00CB4450" w:rsidRPr="005C4F53" w:rsidRDefault="00CB4450" w:rsidP="005C4F53">
      <w:pPr>
        <w:rPr>
          <w:rFonts w:ascii="Times New Roman" w:hAnsi="Times New Roman" w:cs="Times New Roman"/>
          <w:lang w:val="en-US"/>
        </w:rPr>
      </w:pPr>
    </w:p>
    <w:p w:rsidR="00CB4450" w:rsidRPr="00D33BAD" w:rsidRDefault="00CB4450" w:rsidP="005C4F53">
      <w:pPr>
        <w:tabs>
          <w:tab w:val="left" w:pos="1613"/>
          <w:tab w:val="left" w:pos="4320"/>
        </w:tabs>
        <w:spacing w:line="360" w:lineRule="auto"/>
        <w:jc w:val="both"/>
        <w:rPr>
          <w:rFonts w:ascii="Times New Roman" w:hAnsi="Times New Roman" w:cs="Times New Roman"/>
          <w:sz w:val="16"/>
          <w:szCs w:val="16"/>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4F53">
        <w:rPr>
          <w:rFonts w:ascii="Times New Roman" w:hAnsi="Times New Roman" w:cs="Times New Roman"/>
        </w:rPr>
        <w:tab/>
      </w:r>
      <w:r w:rsidRPr="005C4F53">
        <w:rPr>
          <w:rFonts w:ascii="Times New Roman" w:hAnsi="Times New Roman" w:cs="Times New Roman"/>
        </w:rPr>
        <w:tab/>
      </w:r>
    </w:p>
    <w:p w:rsidR="00CB4450" w:rsidRPr="00A94C47" w:rsidRDefault="00CB4450" w:rsidP="005C4F53">
      <w:pPr>
        <w:tabs>
          <w:tab w:val="left" w:pos="1613"/>
          <w:tab w:val="left" w:pos="4320"/>
        </w:tabs>
        <w:spacing w:line="360" w:lineRule="auto"/>
        <w:jc w:val="both"/>
        <w:rPr>
          <w:rFonts w:ascii="Times New Roman" w:hAnsi="Times New Roman" w:cs="Times New Roman"/>
        </w:rPr>
      </w:pPr>
      <w:r w:rsidRPr="005C4F53">
        <w:rPr>
          <w:rFonts w:ascii="Times New Roman" w:hAnsi="Times New Roman" w:cs="Times New Roman"/>
        </w:rPr>
        <w:tab/>
      </w:r>
      <w:r w:rsidRPr="005C4F53">
        <w:rPr>
          <w:rFonts w:ascii="Times New Roman" w:hAnsi="Times New Roman" w:cs="Times New Roman"/>
        </w:rPr>
        <w:tab/>
      </w:r>
      <w:r w:rsidRPr="005C4F53">
        <w:rPr>
          <w:rFonts w:ascii="Times New Roman" w:hAnsi="Times New Roman" w:cs="Times New Roman"/>
          <w:lang w:val="en-US"/>
        </w:rPr>
        <w:tab/>
      </w:r>
    </w:p>
    <w:p w:rsidR="00CB4450" w:rsidRPr="005C4F53" w:rsidRDefault="00CB4450" w:rsidP="005C4F53">
      <w:pPr>
        <w:tabs>
          <w:tab w:val="left" w:pos="1613"/>
          <w:tab w:val="left" w:pos="4320"/>
        </w:tabs>
        <w:spacing w:line="360" w:lineRule="auto"/>
        <w:jc w:val="center"/>
        <w:rPr>
          <w:rFonts w:ascii="Times New Roman" w:hAnsi="Times New Roman" w:cs="Times New Roman"/>
          <w:b/>
          <w:bCs/>
        </w:rPr>
      </w:pPr>
      <w:r w:rsidRPr="005C4F53">
        <w:rPr>
          <w:rFonts w:ascii="Times New Roman" w:hAnsi="Times New Roman" w:cs="Times New Roman"/>
          <w:b/>
          <w:bCs/>
        </w:rPr>
        <w:t>Д О К Л А Д</w:t>
      </w:r>
    </w:p>
    <w:p w:rsidR="00CB4450" w:rsidRPr="005C4F53" w:rsidRDefault="00CB4450" w:rsidP="005C4F53">
      <w:pPr>
        <w:tabs>
          <w:tab w:val="left" w:pos="1613"/>
          <w:tab w:val="left" w:pos="4320"/>
        </w:tabs>
        <w:spacing w:line="360" w:lineRule="auto"/>
        <w:ind w:left="1610" w:hanging="1610"/>
        <w:rPr>
          <w:rFonts w:ascii="Times New Roman" w:hAnsi="Times New Roman" w:cs="Times New Roman"/>
          <w:u w:val="single"/>
        </w:rPr>
      </w:pPr>
    </w:p>
    <w:p w:rsidR="00CB4450" w:rsidRPr="005C4F53" w:rsidRDefault="00CB4450" w:rsidP="005C4F53">
      <w:pPr>
        <w:tabs>
          <w:tab w:val="left" w:pos="1613"/>
          <w:tab w:val="left" w:pos="4320"/>
        </w:tabs>
        <w:spacing w:line="360" w:lineRule="auto"/>
        <w:ind w:left="1610" w:hanging="1610"/>
        <w:rPr>
          <w:rFonts w:ascii="Times New Roman" w:hAnsi="Times New Roman" w:cs="Times New Roman"/>
          <w:lang w:val="en-US"/>
        </w:rPr>
      </w:pPr>
      <w:r w:rsidRPr="005C4F53">
        <w:rPr>
          <w:rFonts w:ascii="Times New Roman" w:hAnsi="Times New Roman" w:cs="Times New Roman"/>
          <w:u w:val="single"/>
        </w:rPr>
        <w:t>ОТНОСНО</w:t>
      </w:r>
      <w:r w:rsidRPr="005C4F53">
        <w:rPr>
          <w:rFonts w:ascii="Times New Roman" w:hAnsi="Times New Roman" w:cs="Times New Roman"/>
        </w:rPr>
        <w:t>:</w:t>
      </w:r>
      <w:r w:rsidRPr="005C4F53">
        <w:rPr>
          <w:rFonts w:ascii="Times New Roman" w:hAnsi="Times New Roman" w:cs="Times New Roman"/>
        </w:rPr>
        <w:tab/>
      </w:r>
      <w:r w:rsidRPr="005C4F53">
        <w:rPr>
          <w:rFonts w:ascii="Times New Roman" w:hAnsi="Times New Roman" w:cs="Times New Roman"/>
          <w:b/>
          <w:bCs/>
        </w:rPr>
        <w:t>Дейността на Държавна агенция „Разузнаване“ през 201</w:t>
      </w:r>
      <w:r>
        <w:rPr>
          <w:rFonts w:ascii="Times New Roman" w:hAnsi="Times New Roman" w:cs="Times New Roman"/>
          <w:b/>
          <w:bCs/>
        </w:rPr>
        <w:t>9</w:t>
      </w:r>
      <w:r w:rsidRPr="005C4F53">
        <w:rPr>
          <w:rFonts w:ascii="Times New Roman" w:hAnsi="Times New Roman" w:cs="Times New Roman"/>
          <w:b/>
          <w:bCs/>
        </w:rPr>
        <w:t xml:space="preserve"> г.</w:t>
      </w:r>
    </w:p>
    <w:p w:rsidR="00CB4450" w:rsidRDefault="00CB4450" w:rsidP="00447BFE">
      <w:pPr>
        <w:tabs>
          <w:tab w:val="left" w:pos="1134"/>
        </w:tabs>
        <w:spacing w:line="276" w:lineRule="auto"/>
        <w:ind w:right="-375" w:firstLine="1418"/>
        <w:jc w:val="both"/>
        <w:rPr>
          <w:rFonts w:ascii="Times New Roman" w:hAnsi="Times New Roman" w:cs="Times New Roman"/>
        </w:rPr>
      </w:pPr>
    </w:p>
    <w:p w:rsidR="00CB4450"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През 201</w:t>
      </w:r>
      <w:r w:rsidRPr="00A7508C">
        <w:rPr>
          <w:rFonts w:ascii="Times New Roman" w:hAnsi="Times New Roman" w:cs="Times New Roman"/>
          <w:spacing w:val="-4"/>
          <w:lang w:val="en-US"/>
        </w:rPr>
        <w:t>9</w:t>
      </w:r>
      <w:r w:rsidRPr="00A7508C">
        <w:rPr>
          <w:rFonts w:ascii="Times New Roman" w:hAnsi="Times New Roman" w:cs="Times New Roman"/>
          <w:spacing w:val="-4"/>
        </w:rPr>
        <w:t xml:space="preserve"> г. Държавна агенция „Разузнаване“ (ДАР) </w:t>
      </w:r>
      <w:r w:rsidRPr="0024080B">
        <w:rPr>
          <w:rFonts w:ascii="Times New Roman" w:hAnsi="Times New Roman" w:cs="Times New Roman"/>
          <w:spacing w:val="-4"/>
        </w:rPr>
        <w:t xml:space="preserve">продължи да работи съгласно определените й от Закона за ДАР (ЗДАР) функции </w:t>
      </w:r>
      <w:r w:rsidRPr="00A7508C">
        <w:rPr>
          <w:rFonts w:ascii="Times New Roman" w:hAnsi="Times New Roman" w:cs="Times New Roman"/>
          <w:spacing w:val="-4"/>
        </w:rPr>
        <w:t>в защита на националната сигурност и интересите на страната ни.</w:t>
      </w:r>
      <w:r w:rsidRPr="0024080B">
        <w:rPr>
          <w:rFonts w:ascii="Times New Roman" w:hAnsi="Times New Roman" w:cs="Times New Roman"/>
          <w:spacing w:val="-4"/>
        </w:rPr>
        <w:t xml:space="preserve"> Дейността на ръководството и на специализираните звена в Агенцията беше съобразена със стриктното прилагане на ЗДАР и </w:t>
      </w:r>
      <w:r>
        <w:rPr>
          <w:rFonts w:ascii="Times New Roman" w:hAnsi="Times New Roman" w:cs="Times New Roman"/>
          <w:spacing w:val="-4"/>
        </w:rPr>
        <w:t>неговия Правилник за приложение</w:t>
      </w:r>
      <w:r w:rsidRPr="0024080B">
        <w:rPr>
          <w:rFonts w:ascii="Times New Roman" w:hAnsi="Times New Roman" w:cs="Times New Roman"/>
          <w:spacing w:val="-4"/>
        </w:rPr>
        <w:t xml:space="preserve">, както и със спазването  </w:t>
      </w:r>
      <w:r w:rsidRPr="00A7508C">
        <w:rPr>
          <w:rFonts w:ascii="Times New Roman" w:hAnsi="Times New Roman" w:cs="Times New Roman"/>
          <w:spacing w:val="-4"/>
        </w:rPr>
        <w:t>цялостната дейност</w:t>
      </w:r>
      <w:r w:rsidRPr="0024080B">
        <w:rPr>
          <w:rFonts w:ascii="Times New Roman" w:hAnsi="Times New Roman" w:cs="Times New Roman"/>
          <w:spacing w:val="-4"/>
        </w:rPr>
        <w:t>на нормите на Закона за защита на класифицираната информация (ЗЗКИ) и Правилника за неговото приложение (ППЗЗКИ).</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В Агенцията продължи структурната реформа, насочена към оптимизиране на оперативната работа, взаимодействието с партньорските разузнавателни служби, г</w:t>
      </w:r>
      <w:r>
        <w:rPr>
          <w:rFonts w:ascii="Times New Roman" w:hAnsi="Times New Roman" w:cs="Times New Roman"/>
          <w:spacing w:val="-4"/>
        </w:rPr>
        <w:t xml:space="preserve">арантиране сигурността на ДАР, </w:t>
      </w:r>
      <w:r w:rsidRPr="00A7508C">
        <w:rPr>
          <w:rFonts w:ascii="Times New Roman" w:hAnsi="Times New Roman" w:cs="Times New Roman"/>
          <w:spacing w:val="-4"/>
        </w:rPr>
        <w:t>както и дигитализация на процесите в Агенцията.</w:t>
      </w:r>
    </w:p>
    <w:p w:rsidR="00CB4450" w:rsidRPr="00C65BB6" w:rsidRDefault="00CB4450" w:rsidP="004B0A62">
      <w:pPr>
        <w:tabs>
          <w:tab w:val="left" w:pos="1134"/>
        </w:tabs>
        <w:spacing w:line="360" w:lineRule="auto"/>
        <w:ind w:firstLine="1610"/>
        <w:jc w:val="both"/>
        <w:rPr>
          <w:rFonts w:ascii="Times New Roman" w:hAnsi="Times New Roman" w:cs="Times New Roman"/>
          <w:b/>
          <w:bCs/>
          <w:u w:val="single"/>
          <w:lang w:val="en-US"/>
        </w:rPr>
      </w:pPr>
      <w:r w:rsidRPr="00C65BB6">
        <w:rPr>
          <w:rFonts w:ascii="Times New Roman" w:hAnsi="Times New Roman" w:cs="Times New Roman"/>
          <w:b/>
          <w:bCs/>
          <w:u w:val="single"/>
          <w:lang w:val="en-US"/>
        </w:rPr>
        <w:t xml:space="preserve">I. </w:t>
      </w:r>
      <w:r w:rsidRPr="00C65BB6">
        <w:rPr>
          <w:rFonts w:ascii="Times New Roman" w:hAnsi="Times New Roman" w:cs="Times New Roman"/>
          <w:b/>
          <w:bCs/>
          <w:u w:val="single"/>
        </w:rPr>
        <w:t>ОЦЕНКА НА ВЪНШНАТА СРЕДА НА СИГУРНОСТ</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През 2019 г. работата на ДАР беше насочен</w:t>
      </w:r>
      <w:r>
        <w:rPr>
          <w:rFonts w:ascii="Times New Roman" w:hAnsi="Times New Roman" w:cs="Times New Roman"/>
          <w:spacing w:val="-4"/>
        </w:rPr>
        <w:t>а</w:t>
      </w:r>
      <w:r w:rsidRPr="00A7508C">
        <w:rPr>
          <w:rFonts w:ascii="Times New Roman" w:hAnsi="Times New Roman" w:cs="Times New Roman"/>
          <w:spacing w:val="-4"/>
        </w:rPr>
        <w:t xml:space="preserve"> към идентифициране и противодействие на рисковете и заплахите за сигурността и интересите на Р България, произтичащи от външната среда на сигурност, която запази основните си параметри и негативни тенденции от предходните години. Продължи конк</w:t>
      </w:r>
      <w:r>
        <w:rPr>
          <w:rFonts w:ascii="Times New Roman" w:hAnsi="Times New Roman" w:cs="Times New Roman"/>
          <w:spacing w:val="-4"/>
        </w:rPr>
        <w:t>уренцията между глобалните сили</w:t>
      </w:r>
      <w:r w:rsidRPr="00A7508C">
        <w:rPr>
          <w:rFonts w:ascii="Times New Roman" w:hAnsi="Times New Roman" w:cs="Times New Roman"/>
          <w:spacing w:val="-4"/>
        </w:rPr>
        <w:t xml:space="preserve"> независимо от опитите за търсене на компромис и диалог по основни въпроси на световния ред и сигурност. </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През годината се проявиха нови рискове и заплахи от използването на </w:t>
      </w:r>
      <w:r w:rsidRPr="00A7508C">
        <w:rPr>
          <w:rFonts w:ascii="Times New Roman" w:hAnsi="Times New Roman" w:cs="Times New Roman"/>
          <w:spacing w:val="-4"/>
        </w:rPr>
        <w:lastRenderedPageBreak/>
        <w:t>нови технологии</w:t>
      </w:r>
      <w:r>
        <w:rPr>
          <w:rFonts w:ascii="Times New Roman" w:hAnsi="Times New Roman" w:cs="Times New Roman"/>
          <w:spacing w:val="-4"/>
        </w:rPr>
        <w:t>, з</w:t>
      </w:r>
      <w:r w:rsidRPr="00A7508C">
        <w:rPr>
          <w:rFonts w:ascii="Times New Roman" w:hAnsi="Times New Roman" w:cs="Times New Roman"/>
          <w:spacing w:val="-4"/>
        </w:rPr>
        <w:t>асилиха се опитите за организиране и провеждане на кибератаки от държавни и неправителствени структури, както и за придобиване и разпространение на оръжия за масово унищожение. Увеличи се и заплахата от хибриден начин на въздействие.</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През 2019 г. </w:t>
      </w:r>
      <w:r w:rsidRPr="00A7508C">
        <w:rPr>
          <w:rFonts w:ascii="Times New Roman" w:hAnsi="Times New Roman" w:cs="Times New Roman"/>
          <w:b/>
          <w:bCs/>
          <w:spacing w:val="-4"/>
        </w:rPr>
        <w:t xml:space="preserve">ЕС и НАТО </w:t>
      </w:r>
      <w:r w:rsidRPr="00A7508C">
        <w:rPr>
          <w:rFonts w:ascii="Times New Roman" w:hAnsi="Times New Roman" w:cs="Times New Roman"/>
          <w:spacing w:val="-4"/>
        </w:rPr>
        <w:t>продължиха да бъдат основни стабилизиращи фактори в глобален и регионален план.</w:t>
      </w:r>
    </w:p>
    <w:p w:rsidR="00CB4450" w:rsidRPr="00A7508C" w:rsidRDefault="00CB4450" w:rsidP="004B0A62">
      <w:pPr>
        <w:spacing w:line="360" w:lineRule="auto"/>
        <w:ind w:firstLine="1610"/>
        <w:jc w:val="both"/>
        <w:rPr>
          <w:rFonts w:ascii="Times New Roman" w:hAnsi="Times New Roman" w:cs="Times New Roman"/>
          <w:spacing w:val="-4"/>
        </w:rPr>
      </w:pPr>
      <w:r>
        <w:rPr>
          <w:rFonts w:ascii="Times New Roman" w:hAnsi="Times New Roman" w:cs="Times New Roman"/>
          <w:spacing w:val="-4"/>
        </w:rPr>
        <w:t>Резултатите от п</w:t>
      </w:r>
      <w:r w:rsidRPr="00A7508C">
        <w:rPr>
          <w:rFonts w:ascii="Times New Roman" w:hAnsi="Times New Roman" w:cs="Times New Roman"/>
          <w:spacing w:val="-4"/>
        </w:rPr>
        <w:t>роведени</w:t>
      </w:r>
      <w:r>
        <w:rPr>
          <w:rFonts w:ascii="Times New Roman" w:hAnsi="Times New Roman" w:cs="Times New Roman"/>
          <w:spacing w:val="-4"/>
        </w:rPr>
        <w:t>те</w:t>
      </w:r>
      <w:r w:rsidRPr="00A7508C">
        <w:rPr>
          <w:rFonts w:ascii="Times New Roman" w:hAnsi="Times New Roman" w:cs="Times New Roman"/>
          <w:b/>
          <w:bCs/>
          <w:i/>
          <w:iCs/>
          <w:spacing w:val="-4"/>
        </w:rPr>
        <w:t>избори за Европейски парламент</w:t>
      </w:r>
      <w:r w:rsidRPr="00A7508C">
        <w:rPr>
          <w:rFonts w:ascii="Times New Roman" w:hAnsi="Times New Roman" w:cs="Times New Roman"/>
          <w:spacing w:val="-4"/>
        </w:rPr>
        <w:t>затвърдиха позициите на проевропейските сили</w:t>
      </w:r>
      <w:r>
        <w:rPr>
          <w:rFonts w:ascii="Times New Roman" w:hAnsi="Times New Roman" w:cs="Times New Roman"/>
          <w:spacing w:val="-4"/>
        </w:rPr>
        <w:t xml:space="preserve">, а </w:t>
      </w:r>
      <w:r w:rsidRPr="00A7508C">
        <w:rPr>
          <w:rFonts w:ascii="Times New Roman" w:hAnsi="Times New Roman" w:cs="Times New Roman"/>
          <w:b/>
          <w:bCs/>
          <w:i/>
          <w:iCs/>
          <w:spacing w:val="-4"/>
        </w:rPr>
        <w:t>нова</w:t>
      </w:r>
      <w:r>
        <w:rPr>
          <w:rFonts w:ascii="Times New Roman" w:hAnsi="Times New Roman" w:cs="Times New Roman"/>
          <w:b/>
          <w:bCs/>
          <w:i/>
          <w:iCs/>
          <w:spacing w:val="-4"/>
        </w:rPr>
        <w:t>та</w:t>
      </w:r>
      <w:r w:rsidRPr="00A7508C">
        <w:rPr>
          <w:rFonts w:ascii="Times New Roman" w:hAnsi="Times New Roman" w:cs="Times New Roman"/>
          <w:b/>
          <w:bCs/>
          <w:i/>
          <w:iCs/>
          <w:spacing w:val="-4"/>
        </w:rPr>
        <w:t xml:space="preserve"> Европейска комисия</w:t>
      </w:r>
      <w:r w:rsidRPr="00A7508C">
        <w:rPr>
          <w:rFonts w:ascii="Times New Roman" w:hAnsi="Times New Roman" w:cs="Times New Roman"/>
          <w:spacing w:val="-4"/>
        </w:rPr>
        <w:t>(ЕК) беше определена от председателя й като геополитическа. Една от първите инициативи на ЕК беше предложението за Европейски зелен пакт, който предвижда тотална промяна в науката, икономиката, енергетиката, транспорта и всички останали сфери на живота, като Пактът дава възможност на Съюза да заеме лидерска позиция в света в борбата с промените на климата.</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На срещата на върха на НАТО (03 - 04.12.2019 г.) б</w:t>
      </w:r>
      <w:r>
        <w:rPr>
          <w:rFonts w:ascii="Times New Roman" w:hAnsi="Times New Roman" w:cs="Times New Roman"/>
          <w:spacing w:val="-4"/>
        </w:rPr>
        <w:t>яха</w:t>
      </w:r>
      <w:r w:rsidRPr="00A7508C">
        <w:rPr>
          <w:rFonts w:ascii="Times New Roman" w:hAnsi="Times New Roman" w:cs="Times New Roman"/>
          <w:spacing w:val="-4"/>
        </w:rPr>
        <w:t xml:space="preserve"> потвърден</w:t>
      </w:r>
      <w:r>
        <w:rPr>
          <w:rFonts w:ascii="Times New Roman" w:hAnsi="Times New Roman" w:cs="Times New Roman"/>
          <w:spacing w:val="-4"/>
        </w:rPr>
        <w:t>и</w:t>
      </w:r>
      <w:r w:rsidRPr="00A7508C">
        <w:rPr>
          <w:rFonts w:ascii="Times New Roman" w:hAnsi="Times New Roman" w:cs="Times New Roman"/>
          <w:b/>
          <w:bCs/>
          <w:i/>
          <w:iCs/>
          <w:spacing w:val="-4"/>
        </w:rPr>
        <w:t>единството на Организацията</w:t>
      </w:r>
      <w:r w:rsidRPr="00A7508C">
        <w:rPr>
          <w:rFonts w:ascii="Times New Roman" w:hAnsi="Times New Roman" w:cs="Times New Roman"/>
          <w:spacing w:val="-4"/>
        </w:rPr>
        <w:t xml:space="preserve"> и нейната роля за трансатлантически диалог по въпросите на глобалната сигурност.</w:t>
      </w:r>
    </w:p>
    <w:p w:rsidR="00CB4450" w:rsidRPr="00A7508C" w:rsidRDefault="00CB4450" w:rsidP="004B0A62">
      <w:pPr>
        <w:spacing w:line="360" w:lineRule="auto"/>
        <w:ind w:firstLine="1610"/>
        <w:jc w:val="both"/>
        <w:rPr>
          <w:rFonts w:ascii="Times New Roman" w:hAnsi="Times New Roman" w:cs="Times New Roman"/>
          <w:spacing w:val="-4"/>
          <w:lang w:val="en-US"/>
        </w:rPr>
      </w:pPr>
      <w:r w:rsidRPr="00A7508C">
        <w:rPr>
          <w:rFonts w:ascii="Times New Roman" w:hAnsi="Times New Roman" w:cs="Times New Roman"/>
          <w:spacing w:val="-4"/>
        </w:rPr>
        <w:t>Въоръженият конфликт в източните райони на</w:t>
      </w:r>
      <w:r w:rsidRPr="00A7508C">
        <w:rPr>
          <w:rFonts w:ascii="Times New Roman" w:hAnsi="Times New Roman" w:cs="Times New Roman"/>
          <w:b/>
          <w:bCs/>
          <w:spacing w:val="-4"/>
        </w:rPr>
        <w:t xml:space="preserve"> Украйна,</w:t>
      </w:r>
      <w:r w:rsidRPr="00A7508C">
        <w:rPr>
          <w:rFonts w:ascii="Times New Roman" w:hAnsi="Times New Roman" w:cs="Times New Roman"/>
          <w:spacing w:val="-4"/>
        </w:rPr>
        <w:t xml:space="preserve"> както и невъзможността за намиране на политическо решение по </w:t>
      </w:r>
      <w:r w:rsidRPr="00A7508C">
        <w:rPr>
          <w:rFonts w:ascii="Times New Roman" w:hAnsi="Times New Roman" w:cs="Times New Roman"/>
          <w:b/>
          <w:bCs/>
          <w:spacing w:val="-4"/>
        </w:rPr>
        <w:t>„замразените“ конфликти</w:t>
      </w:r>
      <w:r w:rsidRPr="00A7508C">
        <w:rPr>
          <w:rFonts w:ascii="Times New Roman" w:hAnsi="Times New Roman" w:cs="Times New Roman"/>
          <w:spacing w:val="-4"/>
        </w:rPr>
        <w:t xml:space="preserve"> в постсъветското пространство останаха на вниманието на международната общност, като продължиха да рефлектират негативно върху засегнатите страни. Въпреки че в края на 2019 г. руско-украинските отношения получиха известна перспектива след проведената в Париж „среща на върха“ във формат Нормандия, трайното урегулиране на конфликта в Източна Украйна остава  далечна перспектива.</w:t>
      </w:r>
    </w:p>
    <w:p w:rsidR="00CB4450" w:rsidRPr="00A7508C" w:rsidRDefault="00CB4450" w:rsidP="004B0A62">
      <w:pPr>
        <w:spacing w:line="360" w:lineRule="auto"/>
        <w:ind w:firstLine="1610"/>
        <w:jc w:val="both"/>
        <w:rPr>
          <w:rFonts w:ascii="Times New Roman" w:hAnsi="Times New Roman" w:cs="Times New Roman"/>
          <w:spacing w:val="-4"/>
          <w:lang w:val="en-US"/>
        </w:rPr>
      </w:pPr>
      <w:r w:rsidRPr="00A7508C">
        <w:rPr>
          <w:rFonts w:ascii="Times New Roman" w:hAnsi="Times New Roman" w:cs="Times New Roman"/>
          <w:spacing w:val="-4"/>
        </w:rPr>
        <w:t xml:space="preserve">В региона на </w:t>
      </w:r>
      <w:r w:rsidRPr="00A7508C">
        <w:rPr>
          <w:rFonts w:ascii="Times New Roman" w:hAnsi="Times New Roman" w:cs="Times New Roman"/>
          <w:b/>
          <w:bCs/>
          <w:spacing w:val="-4"/>
        </w:rPr>
        <w:t>Западните Балкани</w:t>
      </w:r>
      <w:r w:rsidRPr="00A7508C">
        <w:rPr>
          <w:rFonts w:ascii="Times New Roman" w:hAnsi="Times New Roman" w:cs="Times New Roman"/>
          <w:spacing w:val="-4"/>
        </w:rPr>
        <w:t xml:space="preserve"> се наблюдаваше активизиране на сътрудничеството между отделните държави на двустранно и регионално ниво, отчетен бе напредък на Черна гора и Сърбия в преговорите за членство в ЕС, както </w:t>
      </w:r>
      <w:r w:rsidRPr="00A7508C">
        <w:rPr>
          <w:rFonts w:ascii="Times New Roman" w:hAnsi="Times New Roman" w:cs="Times New Roman"/>
          <w:spacing w:val="-4"/>
        </w:rPr>
        <w:lastRenderedPageBreak/>
        <w:t xml:space="preserve">и бе отправена покана към Скопие за членство в НАТО. </w:t>
      </w:r>
      <w:r>
        <w:rPr>
          <w:rFonts w:ascii="Times New Roman" w:hAnsi="Times New Roman" w:cs="Times New Roman"/>
          <w:spacing w:val="-4"/>
        </w:rPr>
        <w:t xml:space="preserve">Независимо от това </w:t>
      </w:r>
      <w:r w:rsidRPr="00A7508C">
        <w:rPr>
          <w:rFonts w:ascii="Times New Roman" w:hAnsi="Times New Roman" w:cs="Times New Roman"/>
          <w:spacing w:val="-4"/>
        </w:rPr>
        <w:t xml:space="preserve">през 2019 г. </w:t>
      </w:r>
      <w:r>
        <w:rPr>
          <w:rFonts w:ascii="Times New Roman" w:hAnsi="Times New Roman" w:cs="Times New Roman"/>
          <w:spacing w:val="-4"/>
        </w:rPr>
        <w:t>н</w:t>
      </w:r>
      <w:r w:rsidRPr="00A7508C">
        <w:rPr>
          <w:rFonts w:ascii="Times New Roman" w:hAnsi="Times New Roman" w:cs="Times New Roman"/>
          <w:spacing w:val="-4"/>
        </w:rPr>
        <w:t xml:space="preserve">егативно влияние върху обстановката в Западните Балкани </w:t>
      </w:r>
      <w:r>
        <w:rPr>
          <w:rFonts w:ascii="Times New Roman" w:hAnsi="Times New Roman" w:cs="Times New Roman"/>
          <w:spacing w:val="-4"/>
        </w:rPr>
        <w:t xml:space="preserve">продължиха да </w:t>
      </w:r>
      <w:r w:rsidRPr="00A7508C">
        <w:rPr>
          <w:rFonts w:ascii="Times New Roman" w:hAnsi="Times New Roman" w:cs="Times New Roman"/>
          <w:spacing w:val="-4"/>
        </w:rPr>
        <w:t>оказ</w:t>
      </w:r>
      <w:r>
        <w:rPr>
          <w:rFonts w:ascii="Times New Roman" w:hAnsi="Times New Roman" w:cs="Times New Roman"/>
          <w:spacing w:val="-4"/>
        </w:rPr>
        <w:t>в</w:t>
      </w:r>
      <w:r w:rsidRPr="00A7508C">
        <w:rPr>
          <w:rFonts w:ascii="Times New Roman" w:hAnsi="Times New Roman" w:cs="Times New Roman"/>
          <w:spacing w:val="-4"/>
        </w:rPr>
        <w:t>а</w:t>
      </w:r>
      <w:r>
        <w:rPr>
          <w:rFonts w:ascii="Times New Roman" w:hAnsi="Times New Roman" w:cs="Times New Roman"/>
          <w:spacing w:val="-4"/>
        </w:rPr>
        <w:t>т</w:t>
      </w:r>
      <w:r w:rsidRPr="00A7508C">
        <w:rPr>
          <w:rFonts w:ascii="Times New Roman" w:hAnsi="Times New Roman" w:cs="Times New Roman"/>
          <w:spacing w:val="-4"/>
        </w:rPr>
        <w:t xml:space="preserve"> някои външни фактори.</w:t>
      </w:r>
    </w:p>
    <w:p w:rsidR="00CB4450" w:rsidRPr="00A7508C" w:rsidRDefault="00CB4450" w:rsidP="004B0A62">
      <w:pPr>
        <w:spacing w:line="360" w:lineRule="auto"/>
        <w:ind w:firstLine="1610"/>
        <w:jc w:val="both"/>
        <w:rPr>
          <w:rFonts w:ascii="Times New Roman" w:hAnsi="Times New Roman" w:cs="Times New Roman"/>
          <w:spacing w:val="-4"/>
        </w:rPr>
      </w:pPr>
      <w:r>
        <w:rPr>
          <w:rFonts w:ascii="Times New Roman" w:hAnsi="Times New Roman" w:cs="Times New Roman"/>
          <w:spacing w:val="-4"/>
        </w:rPr>
        <w:t>П</w:t>
      </w:r>
      <w:r w:rsidRPr="00A7508C">
        <w:rPr>
          <w:rFonts w:ascii="Times New Roman" w:hAnsi="Times New Roman" w:cs="Times New Roman"/>
          <w:spacing w:val="-4"/>
        </w:rPr>
        <w:t>рез периода върху общата среда на сигурностпродължи да оказва влияние</w:t>
      </w:r>
      <w:r>
        <w:rPr>
          <w:rFonts w:ascii="Times New Roman" w:hAnsi="Times New Roman" w:cs="Times New Roman"/>
          <w:spacing w:val="-4"/>
        </w:rPr>
        <w:t>д</w:t>
      </w:r>
      <w:r w:rsidRPr="00A7508C">
        <w:rPr>
          <w:rFonts w:ascii="Times New Roman" w:hAnsi="Times New Roman" w:cs="Times New Roman"/>
          <w:spacing w:val="-4"/>
        </w:rPr>
        <w:t xml:space="preserve">естабилизацията на повечето страни от региона на </w:t>
      </w:r>
      <w:r w:rsidRPr="00A7508C">
        <w:rPr>
          <w:rFonts w:ascii="Times New Roman" w:hAnsi="Times New Roman" w:cs="Times New Roman"/>
          <w:b/>
          <w:bCs/>
          <w:spacing w:val="-4"/>
        </w:rPr>
        <w:t>Близкия изток и Северна Африка</w:t>
      </w:r>
      <w:r w:rsidRPr="00A7508C">
        <w:rPr>
          <w:rFonts w:ascii="Times New Roman" w:hAnsi="Times New Roman" w:cs="Times New Roman"/>
          <w:spacing w:val="-4"/>
        </w:rPr>
        <w:t xml:space="preserve"> (БИСА). Сирия остана център на противопоставяне на глобалните и регионалните сили и основен генератор на нестабилност в региона. </w:t>
      </w:r>
      <w:r>
        <w:rPr>
          <w:rFonts w:ascii="Times New Roman" w:hAnsi="Times New Roman" w:cs="Times New Roman"/>
          <w:spacing w:val="-4"/>
        </w:rPr>
        <w:t>Д</w:t>
      </w:r>
      <w:r w:rsidRPr="00A7508C">
        <w:rPr>
          <w:rFonts w:ascii="Times New Roman" w:hAnsi="Times New Roman" w:cs="Times New Roman"/>
          <w:spacing w:val="-4"/>
        </w:rPr>
        <w:t>опълнително негативно отражение върху средата на сигурност оказваха въоръжените конфликти в Йемен и Либия.</w:t>
      </w:r>
    </w:p>
    <w:p w:rsidR="00CB4450" w:rsidRPr="00A7508C" w:rsidRDefault="00CB4450" w:rsidP="004B0A62">
      <w:pPr>
        <w:spacing w:line="360" w:lineRule="auto"/>
        <w:ind w:firstLine="1610"/>
        <w:jc w:val="both"/>
        <w:rPr>
          <w:rFonts w:ascii="Times New Roman" w:hAnsi="Times New Roman" w:cs="Times New Roman"/>
          <w:spacing w:val="-4"/>
          <w:lang w:eastAsia="bg-BG"/>
        </w:rPr>
      </w:pPr>
      <w:r w:rsidRPr="00A7508C">
        <w:rPr>
          <w:rFonts w:ascii="Times New Roman" w:hAnsi="Times New Roman" w:cs="Times New Roman"/>
          <w:b/>
          <w:bCs/>
          <w:spacing w:val="-4"/>
        </w:rPr>
        <w:t>Асиметричните рискове и заплахи</w:t>
      </w:r>
      <w:r w:rsidRPr="00A7508C">
        <w:rPr>
          <w:rFonts w:ascii="Times New Roman" w:hAnsi="Times New Roman" w:cs="Times New Roman"/>
          <w:spacing w:val="-4"/>
        </w:rPr>
        <w:t xml:space="preserve"> заемаха специално място във външната среда на сигурност през 2019 г. Терористичните заплахипрез периода се запазиха на високо ниво. Оперативните възможности на отделните групировки и джихадистки коалиции се променяха динамично, но всички те притежават способност за бърза адаптация към обкръжаващата ги среда, което ги превръща в трайн</w:t>
      </w:r>
      <w:r>
        <w:rPr>
          <w:rFonts w:ascii="Times New Roman" w:hAnsi="Times New Roman" w:cs="Times New Roman"/>
          <w:spacing w:val="-4"/>
        </w:rPr>
        <w:t>а заплаха.</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Европа продължи да бъде притегателен център </w:t>
      </w:r>
      <w:r w:rsidRPr="00A7508C">
        <w:rPr>
          <w:rFonts w:ascii="Times New Roman" w:hAnsi="Times New Roman" w:cs="Times New Roman"/>
          <w:b/>
          <w:bCs/>
          <w:spacing w:val="-4"/>
        </w:rPr>
        <w:t>за легална и нелегална миграция</w:t>
      </w:r>
      <w:r w:rsidRPr="00A7508C">
        <w:rPr>
          <w:rFonts w:ascii="Times New Roman" w:hAnsi="Times New Roman" w:cs="Times New Roman"/>
          <w:spacing w:val="-4"/>
        </w:rPr>
        <w:t xml:space="preserve"> от Северна Африка, Сахел, Близкия изток, Централна и Югоизточна Азия. Търсенето на възможности за нелегално прехвърляне на мигранти през нашата страна към Европа продължи да представлява заплаха по отношение сигурността на Р България както заради риска от проникване или преминаване на радикални елементи през нашата територия, така и поради намесата на организирани престъпни групи в този трафик. </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Влиянието на</w:t>
      </w:r>
      <w:r w:rsidRPr="00A7508C">
        <w:rPr>
          <w:rFonts w:ascii="Times New Roman" w:hAnsi="Times New Roman" w:cs="Times New Roman"/>
          <w:b/>
          <w:bCs/>
          <w:spacing w:val="-4"/>
        </w:rPr>
        <w:t xml:space="preserve"> трансграничната организирана престъпност</w:t>
      </w:r>
      <w:r w:rsidRPr="00A7508C">
        <w:rPr>
          <w:rFonts w:ascii="Times New Roman" w:hAnsi="Times New Roman" w:cs="Times New Roman"/>
          <w:spacing w:val="-4"/>
        </w:rPr>
        <w:t xml:space="preserve"> по линия на сигурността се запази. Географското положение на нашата страна предпоставя използването на българската територия като транзитна зона и крайна дестинация при трафика на хора и наркотици между Централна Азия и Европа.</w:t>
      </w:r>
    </w:p>
    <w:p w:rsidR="00CB4450" w:rsidRPr="00A7508C" w:rsidRDefault="00CB4450" w:rsidP="004B0A62">
      <w:pPr>
        <w:spacing w:line="360" w:lineRule="auto"/>
        <w:ind w:firstLine="1610"/>
        <w:jc w:val="both"/>
        <w:rPr>
          <w:rFonts w:ascii="Times New Roman" w:hAnsi="Times New Roman" w:cs="Times New Roman"/>
          <w:b/>
          <w:bCs/>
          <w:spacing w:val="-4"/>
        </w:rPr>
      </w:pPr>
      <w:r w:rsidRPr="00A7508C">
        <w:rPr>
          <w:rFonts w:ascii="Times New Roman" w:hAnsi="Times New Roman" w:cs="Times New Roman"/>
          <w:spacing w:val="-4"/>
        </w:rPr>
        <w:t xml:space="preserve">Геополитическото положение на Р България, членството й в НАТО и </w:t>
      </w:r>
      <w:r w:rsidRPr="00A7508C">
        <w:rPr>
          <w:rFonts w:ascii="Times New Roman" w:hAnsi="Times New Roman" w:cs="Times New Roman"/>
          <w:spacing w:val="-4"/>
        </w:rPr>
        <w:lastRenderedPageBreak/>
        <w:t xml:space="preserve">ЕС, ключовата роля на страната ни на Балканите и близостта до основните кризисни райони предопределяха активност на </w:t>
      </w:r>
      <w:r w:rsidRPr="00A7508C">
        <w:rPr>
          <w:rFonts w:ascii="Times New Roman" w:hAnsi="Times New Roman" w:cs="Times New Roman"/>
          <w:b/>
          <w:bCs/>
          <w:spacing w:val="-4"/>
        </w:rPr>
        <w:t xml:space="preserve">разузнавателни служби на държави, чиито интереси не съвпадат с българските или които възприемат НАТО и ЕС като заплаха за собствената си сигурност. </w:t>
      </w:r>
    </w:p>
    <w:p w:rsidR="00CB4450" w:rsidRPr="00A7508C" w:rsidRDefault="00CB4450" w:rsidP="004B0A62">
      <w:pPr>
        <w:tabs>
          <w:tab w:val="left" w:pos="1613"/>
          <w:tab w:val="left" w:pos="4320"/>
        </w:tabs>
        <w:spacing w:line="360" w:lineRule="auto"/>
        <w:ind w:firstLine="1610"/>
        <w:jc w:val="both"/>
        <w:rPr>
          <w:rFonts w:ascii="Times New Roman" w:hAnsi="Times New Roman" w:cs="Times New Roman"/>
          <w:b/>
          <w:bCs/>
          <w:spacing w:val="-4"/>
          <w:u w:val="single"/>
        </w:rPr>
      </w:pPr>
      <w:r w:rsidRPr="00A7508C">
        <w:rPr>
          <w:rFonts w:ascii="Times New Roman" w:hAnsi="Times New Roman" w:cs="Times New Roman"/>
          <w:spacing w:val="-4"/>
        </w:rPr>
        <w:t xml:space="preserve">Динамиката на международните отношения и на различните кризисни процеси през 2019 г. генерира </w:t>
      </w:r>
      <w:r w:rsidRPr="00A7508C">
        <w:rPr>
          <w:rFonts w:ascii="Times New Roman" w:hAnsi="Times New Roman" w:cs="Times New Roman"/>
          <w:b/>
          <w:bCs/>
          <w:spacing w:val="-4"/>
        </w:rPr>
        <w:t>рискове за икономическата и енергийната сигурност</w:t>
      </w:r>
      <w:r w:rsidRPr="00A7508C">
        <w:rPr>
          <w:rFonts w:ascii="Times New Roman" w:hAnsi="Times New Roman" w:cs="Times New Roman"/>
          <w:spacing w:val="-4"/>
        </w:rPr>
        <w:t xml:space="preserve"> на Р България. Основен външноикономически проблем остава дестабилизацията на страни и цели региони, които са традиционни търговски партньори на Р България. В областта на енергийната сигурност на страната ни приоритет остава изграждането на необходимата вътрешна и трансгранична газопреносна инфраструктура с цел постигане на диверсификация на източниците и маршрутите за доставка на природен газ.</w:t>
      </w:r>
    </w:p>
    <w:p w:rsidR="00CB4450" w:rsidRPr="00C65BB6" w:rsidRDefault="00CB4450" w:rsidP="004B0A62">
      <w:pPr>
        <w:spacing w:line="360" w:lineRule="auto"/>
        <w:ind w:firstLine="1610"/>
        <w:jc w:val="both"/>
        <w:rPr>
          <w:rFonts w:ascii="Times New Roman" w:hAnsi="Times New Roman" w:cs="Times New Roman"/>
          <w:b/>
          <w:bCs/>
          <w:u w:val="single"/>
        </w:rPr>
      </w:pPr>
      <w:r w:rsidRPr="00C65BB6">
        <w:rPr>
          <w:rFonts w:ascii="Times New Roman" w:hAnsi="Times New Roman" w:cs="Times New Roman"/>
          <w:b/>
          <w:bCs/>
          <w:u w:val="single"/>
          <w:lang w:val="en-US"/>
        </w:rPr>
        <w:t xml:space="preserve">II. </w:t>
      </w:r>
      <w:r w:rsidRPr="00C65BB6">
        <w:rPr>
          <w:rFonts w:ascii="Times New Roman" w:hAnsi="Times New Roman" w:cs="Times New Roman"/>
          <w:b/>
          <w:bCs/>
          <w:u w:val="single"/>
        </w:rPr>
        <w:t>ПРОДЪЛЖЕНИЕ НА РЕФОРМАТА В ДАР</w:t>
      </w:r>
    </w:p>
    <w:p w:rsidR="00CB4450" w:rsidRPr="00A7508C" w:rsidRDefault="00CB4450" w:rsidP="004B0A62">
      <w:pPr>
        <w:spacing w:line="360" w:lineRule="auto"/>
        <w:ind w:firstLine="1610"/>
        <w:jc w:val="both"/>
        <w:rPr>
          <w:rFonts w:ascii="Times New Roman" w:hAnsi="Times New Roman" w:cs="Times New Roman"/>
          <w:b/>
          <w:bCs/>
          <w:spacing w:val="-4"/>
        </w:rPr>
      </w:pPr>
      <w:r w:rsidRPr="00A7508C">
        <w:rPr>
          <w:rFonts w:ascii="Times New Roman" w:hAnsi="Times New Roman" w:cs="Times New Roman"/>
          <w:spacing w:val="-4"/>
        </w:rPr>
        <w:t>През 2019 г. продължи структурната реформа в ДАР при запазване на принципите на:</w:t>
      </w:r>
      <w:r w:rsidRPr="00A7508C">
        <w:rPr>
          <w:rFonts w:ascii="Times New Roman" w:hAnsi="Times New Roman" w:cs="Times New Roman"/>
          <w:b/>
          <w:bCs/>
          <w:spacing w:val="-4"/>
        </w:rPr>
        <w:t>приемственост</w:t>
      </w:r>
      <w:r w:rsidRPr="00A7508C">
        <w:rPr>
          <w:rFonts w:ascii="Times New Roman" w:hAnsi="Times New Roman" w:cs="Times New Roman"/>
          <w:spacing w:val="-4"/>
        </w:rPr>
        <w:t xml:space="preserve"> и наложените </w:t>
      </w:r>
      <w:r w:rsidRPr="00A7508C">
        <w:rPr>
          <w:rFonts w:ascii="Times New Roman" w:hAnsi="Times New Roman" w:cs="Times New Roman"/>
          <w:b/>
          <w:bCs/>
          <w:spacing w:val="-4"/>
        </w:rPr>
        <w:t>добри практики</w:t>
      </w:r>
      <w:r w:rsidRPr="00A7508C">
        <w:rPr>
          <w:rFonts w:ascii="Times New Roman" w:hAnsi="Times New Roman" w:cs="Times New Roman"/>
          <w:spacing w:val="-4"/>
        </w:rPr>
        <w:t xml:space="preserve"> в оперативната и информационната работа; </w:t>
      </w:r>
      <w:r w:rsidRPr="00A7508C">
        <w:rPr>
          <w:rFonts w:ascii="Times New Roman" w:hAnsi="Times New Roman" w:cs="Times New Roman"/>
          <w:b/>
          <w:bCs/>
          <w:spacing w:val="-4"/>
        </w:rPr>
        <w:t>конкретизиране на приоритетите</w:t>
      </w:r>
      <w:r w:rsidRPr="00A7508C">
        <w:rPr>
          <w:rFonts w:ascii="Times New Roman" w:hAnsi="Times New Roman" w:cs="Times New Roman"/>
          <w:spacing w:val="-4"/>
        </w:rPr>
        <w:t xml:space="preserve">на оперативната работа; </w:t>
      </w:r>
      <w:r w:rsidRPr="00A7508C">
        <w:rPr>
          <w:rFonts w:ascii="Times New Roman" w:hAnsi="Times New Roman" w:cs="Times New Roman"/>
          <w:b/>
          <w:bCs/>
          <w:spacing w:val="-4"/>
        </w:rPr>
        <w:t>цифровизация</w:t>
      </w:r>
      <w:r w:rsidRPr="00A7508C">
        <w:rPr>
          <w:rFonts w:ascii="Times New Roman" w:hAnsi="Times New Roman" w:cs="Times New Roman"/>
          <w:spacing w:val="-4"/>
        </w:rPr>
        <w:t xml:space="preserve"> на цялостната работа на ДАР и осигуряване на </w:t>
      </w:r>
      <w:r w:rsidRPr="00A7508C">
        <w:rPr>
          <w:rFonts w:ascii="Times New Roman" w:hAnsi="Times New Roman" w:cs="Times New Roman"/>
          <w:b/>
          <w:bCs/>
          <w:spacing w:val="-4"/>
        </w:rPr>
        <w:t>адекватна работна среда</w:t>
      </w:r>
      <w:r w:rsidRPr="00A7508C">
        <w:rPr>
          <w:rFonts w:ascii="Times New Roman" w:hAnsi="Times New Roman" w:cs="Times New Roman"/>
          <w:spacing w:val="-4"/>
        </w:rPr>
        <w:t xml:space="preserve"> в Агенцията.</w:t>
      </w:r>
    </w:p>
    <w:p w:rsidR="00CB4450" w:rsidRPr="00C65BB6" w:rsidRDefault="00CB4450" w:rsidP="004B0A62">
      <w:pPr>
        <w:spacing w:line="360" w:lineRule="auto"/>
        <w:ind w:firstLine="1610"/>
        <w:jc w:val="both"/>
        <w:rPr>
          <w:rFonts w:ascii="Times New Roman" w:hAnsi="Times New Roman" w:cs="Times New Roman"/>
          <w:b/>
          <w:bCs/>
          <w:u w:val="single"/>
        </w:rPr>
      </w:pPr>
      <w:r w:rsidRPr="00C65BB6">
        <w:rPr>
          <w:rFonts w:ascii="Times New Roman" w:hAnsi="Times New Roman" w:cs="Times New Roman"/>
          <w:b/>
          <w:bCs/>
          <w:u w:val="single"/>
          <w:lang w:val="en-US"/>
        </w:rPr>
        <w:t xml:space="preserve">III. </w:t>
      </w:r>
      <w:r w:rsidRPr="00C65BB6">
        <w:rPr>
          <w:rFonts w:ascii="Times New Roman" w:hAnsi="Times New Roman" w:cs="Times New Roman"/>
          <w:b/>
          <w:bCs/>
          <w:u w:val="single"/>
        </w:rPr>
        <w:t>ОПЕРАТИВНА РАБОТА</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През 2019 г. основните усилия в работата на ДАР бяха насочени към</w:t>
      </w:r>
      <w:r w:rsidRPr="00A7508C">
        <w:rPr>
          <w:rFonts w:ascii="Times New Roman" w:hAnsi="Times New Roman" w:cs="Times New Roman"/>
          <w:b/>
          <w:bCs/>
          <w:spacing w:val="-4"/>
        </w:rPr>
        <w:t>дейността на Агенцията в страни, генериращи заплахи за сигурността на Р България и партньорите ни</w:t>
      </w:r>
      <w:r w:rsidRPr="00A7508C">
        <w:rPr>
          <w:rFonts w:ascii="Times New Roman" w:hAnsi="Times New Roman" w:cs="Times New Roman"/>
          <w:spacing w:val="-4"/>
        </w:rPr>
        <w:t>, както и към</w:t>
      </w:r>
      <w:r w:rsidRPr="00A7508C">
        <w:rPr>
          <w:rFonts w:ascii="Times New Roman" w:hAnsi="Times New Roman" w:cs="Times New Roman"/>
          <w:b/>
          <w:bCs/>
          <w:spacing w:val="-4"/>
        </w:rPr>
        <w:t>защита на политически и икономически интереси на страната ни</w:t>
      </w:r>
      <w:r w:rsidRPr="00A7508C">
        <w:rPr>
          <w:rFonts w:ascii="Times New Roman" w:hAnsi="Times New Roman" w:cs="Times New Roman"/>
          <w:spacing w:val="-4"/>
        </w:rPr>
        <w:t xml:space="preserve">. </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Постоянната необходимост от бърза и своевременна реакция на рискове, промените и динамиката в процесите в сферата на сигурността извън границите ни наложиха ДАР да поддържа засилено присъствие в районите с трайни заплахи, да оптимизира възможностите си за работа в усложнената среда на </w:t>
      </w:r>
      <w:r w:rsidRPr="00A7508C">
        <w:rPr>
          <w:rFonts w:ascii="Times New Roman" w:hAnsi="Times New Roman" w:cs="Times New Roman"/>
          <w:spacing w:val="-4"/>
        </w:rPr>
        <w:lastRenderedPageBreak/>
        <w:t>сигурност и да търси решения за справяне с новите предизвикателства.</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В оперативната дейност основен фокус бе поставен върху </w:t>
      </w:r>
      <w:r w:rsidRPr="00E50EF3">
        <w:rPr>
          <w:rFonts w:ascii="Times New Roman" w:hAnsi="Times New Roman" w:cs="Times New Roman"/>
          <w:spacing w:val="-4"/>
        </w:rPr>
        <w:t>ефективността в работата с наличните разузнавателни източници и привличане към сътрудничество на нови такива.</w:t>
      </w:r>
      <w:r w:rsidRPr="00A7508C">
        <w:rPr>
          <w:rFonts w:ascii="Times New Roman" w:hAnsi="Times New Roman" w:cs="Times New Roman"/>
          <w:spacing w:val="-4"/>
        </w:rPr>
        <w:t xml:space="preserve"> Постоянна приоритетна цел беше повишаване възможностите на Агенцията за реакция и отговор на нуждите от информация на вътрешни потребители в страната, както и по линия на ангажиментите, произтичащи от членството ни в ЕС и НАТО.Основни принципи в оперативната работа на ДАР продължиха да са </w:t>
      </w:r>
      <w:r w:rsidRPr="00A7508C">
        <w:rPr>
          <w:rFonts w:ascii="Times New Roman" w:hAnsi="Times New Roman" w:cs="Times New Roman"/>
          <w:b/>
          <w:bCs/>
          <w:spacing w:val="-4"/>
        </w:rPr>
        <w:t>осигуряване безопасността на оперативните служители и недопускане на провал с оперативни източници</w:t>
      </w:r>
      <w:r w:rsidRPr="00A7508C">
        <w:rPr>
          <w:rFonts w:ascii="Times New Roman" w:hAnsi="Times New Roman" w:cs="Times New Roman"/>
          <w:spacing w:val="-4"/>
        </w:rPr>
        <w:t>.</w:t>
      </w:r>
    </w:p>
    <w:p w:rsidR="00CB4450" w:rsidRPr="00A7508C" w:rsidRDefault="00CB4450" w:rsidP="004B0A62">
      <w:pPr>
        <w:spacing w:line="360" w:lineRule="auto"/>
        <w:ind w:firstLine="1610"/>
        <w:jc w:val="both"/>
        <w:rPr>
          <w:rFonts w:ascii="Times New Roman" w:hAnsi="Times New Roman" w:cs="Times New Roman"/>
          <w:spacing w:val="-4"/>
          <w:lang w:val="en-US"/>
        </w:rPr>
      </w:pPr>
      <w:r w:rsidRPr="00A7508C">
        <w:rPr>
          <w:rFonts w:ascii="Times New Roman" w:hAnsi="Times New Roman" w:cs="Times New Roman"/>
          <w:spacing w:val="-4"/>
        </w:rPr>
        <w:t xml:space="preserve">През 2019 г. продължи активното </w:t>
      </w:r>
      <w:r w:rsidRPr="00A7508C">
        <w:rPr>
          <w:rFonts w:ascii="Times New Roman" w:hAnsi="Times New Roman" w:cs="Times New Roman"/>
          <w:b/>
          <w:bCs/>
          <w:spacing w:val="-4"/>
        </w:rPr>
        <w:t>сътрудничество с други структури от системата за сигурност на Р България, както и с водещи партньорски служби</w:t>
      </w:r>
      <w:r w:rsidRPr="00A7508C">
        <w:rPr>
          <w:rFonts w:ascii="Times New Roman" w:hAnsi="Times New Roman" w:cs="Times New Roman"/>
          <w:spacing w:val="-4"/>
        </w:rPr>
        <w:t>.</w:t>
      </w:r>
    </w:p>
    <w:p w:rsidR="00CB4450" w:rsidRPr="00C65BB6" w:rsidRDefault="00CB4450" w:rsidP="004B0A62">
      <w:pPr>
        <w:pStyle w:val="ListParagraph"/>
        <w:numPr>
          <w:ilvl w:val="0"/>
          <w:numId w:val="5"/>
        </w:numPr>
        <w:spacing w:line="360" w:lineRule="auto"/>
        <w:ind w:left="0" w:firstLine="1610"/>
        <w:jc w:val="both"/>
        <w:rPr>
          <w:rFonts w:ascii="Times New Roman" w:hAnsi="Times New Roman" w:cs="Times New Roman"/>
          <w:b/>
          <w:bCs/>
          <w:u w:val="single"/>
        </w:rPr>
      </w:pPr>
      <w:r w:rsidRPr="00C65BB6">
        <w:rPr>
          <w:rFonts w:ascii="Times New Roman" w:hAnsi="Times New Roman" w:cs="Times New Roman"/>
          <w:b/>
          <w:bCs/>
          <w:u w:val="single"/>
        </w:rPr>
        <w:t>МЕЖДУНАРОДНО СЪТРУДНИЧЕСТВО</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През 2019 г. работата по линия на международното сътрудничество беше съсредоточена в планирано и целенасочено </w:t>
      </w:r>
      <w:r w:rsidRPr="00A7508C">
        <w:rPr>
          <w:rFonts w:ascii="Times New Roman" w:hAnsi="Times New Roman" w:cs="Times New Roman"/>
          <w:b/>
          <w:bCs/>
          <w:spacing w:val="-4"/>
        </w:rPr>
        <w:t>утвърждаване и разширяване на връзките с партньорски служби с възможности за придобиване на данни по приоритетните за ДАР направления</w:t>
      </w:r>
      <w:r w:rsidRPr="00A7508C">
        <w:rPr>
          <w:rFonts w:ascii="Times New Roman" w:hAnsi="Times New Roman" w:cs="Times New Roman"/>
          <w:spacing w:val="-4"/>
        </w:rPr>
        <w:t>. Поставените задачи от постоянен и срочен характер се изпълняваха своевременно и резултатно. Приоритет в международното сътрудничество остана развитието на пълноценни и реципрочни двустранни отношения с конкретен информационен резултат.</w:t>
      </w:r>
    </w:p>
    <w:p w:rsidR="00CB4450"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b/>
          <w:bCs/>
          <w:spacing w:val="-4"/>
        </w:rPr>
        <w:t>Стратегически партньори на ДАР</w:t>
      </w:r>
      <w:r w:rsidRPr="00A7508C">
        <w:rPr>
          <w:rFonts w:ascii="Times New Roman" w:hAnsi="Times New Roman" w:cs="Times New Roman"/>
          <w:spacing w:val="-4"/>
        </w:rPr>
        <w:t xml:space="preserve"> остават разузнавателните структури на държавите от ЕС и НАТО. </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През отчетния период ДАР продължи да укрепва ролята си на активен и надежден партньор на </w:t>
      </w:r>
      <w:r w:rsidRPr="00A7508C">
        <w:rPr>
          <w:rFonts w:ascii="Times New Roman" w:hAnsi="Times New Roman" w:cs="Times New Roman"/>
          <w:b/>
          <w:bCs/>
          <w:spacing w:val="-4"/>
        </w:rPr>
        <w:t>разузнавателните структури на ЕС и НАТО</w:t>
      </w:r>
      <w:r w:rsidRPr="00A7508C">
        <w:rPr>
          <w:rFonts w:ascii="Times New Roman" w:hAnsi="Times New Roman" w:cs="Times New Roman"/>
          <w:spacing w:val="-4"/>
        </w:rPr>
        <w:t xml:space="preserve">.През периода продължи активната работа в рамките на </w:t>
      </w:r>
      <w:r w:rsidRPr="00A7508C">
        <w:rPr>
          <w:rFonts w:ascii="Times New Roman" w:hAnsi="Times New Roman" w:cs="Times New Roman"/>
          <w:b/>
          <w:bCs/>
          <w:spacing w:val="-4"/>
        </w:rPr>
        <w:t>многостранните разузнавателни форуми,</w:t>
      </w:r>
      <w:r w:rsidRPr="00A7508C">
        <w:rPr>
          <w:rFonts w:ascii="Times New Roman" w:hAnsi="Times New Roman" w:cs="Times New Roman"/>
          <w:spacing w:val="-4"/>
        </w:rPr>
        <w:t xml:space="preserve"> в които ДАР членува. Тези платформи бяха успешно използвани за налагането на Агенцията като сериозен и ангажиран партньор в </w:t>
      </w:r>
      <w:r w:rsidRPr="00A7508C">
        <w:rPr>
          <w:rFonts w:ascii="Times New Roman" w:hAnsi="Times New Roman" w:cs="Times New Roman"/>
          <w:spacing w:val="-4"/>
        </w:rPr>
        <w:lastRenderedPageBreak/>
        <w:t>разузнавателната общност.</w:t>
      </w:r>
    </w:p>
    <w:p w:rsidR="00CB4450" w:rsidRPr="00C65BB6" w:rsidRDefault="00CB4450" w:rsidP="004B0A62">
      <w:pPr>
        <w:widowControl/>
        <w:spacing w:line="360" w:lineRule="auto"/>
        <w:ind w:firstLine="1610"/>
        <w:jc w:val="both"/>
        <w:rPr>
          <w:rFonts w:ascii="Times New Roman" w:hAnsi="Times New Roman" w:cs="Times New Roman"/>
          <w:b/>
          <w:bCs/>
          <w:u w:val="single"/>
          <w:lang w:val="en-US"/>
        </w:rPr>
      </w:pPr>
      <w:r w:rsidRPr="00C65BB6">
        <w:rPr>
          <w:rFonts w:ascii="Times New Roman" w:hAnsi="Times New Roman" w:cs="Times New Roman"/>
          <w:b/>
          <w:bCs/>
          <w:u w:val="single"/>
          <w:lang w:val="en-US"/>
        </w:rPr>
        <w:t>IV.</w:t>
      </w:r>
      <w:r w:rsidRPr="00C65BB6">
        <w:rPr>
          <w:rFonts w:ascii="Times New Roman" w:hAnsi="Times New Roman" w:cs="Times New Roman"/>
          <w:b/>
          <w:bCs/>
          <w:u w:val="single"/>
        </w:rPr>
        <w:t>ИНФОРМАЦИОННО-АНАЛИТИЧНА РАБОТА</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През 2019 г. информационно-аналитичната работа на ДАР </w:t>
      </w:r>
      <w:r w:rsidRPr="00A7508C">
        <w:rPr>
          <w:rFonts w:ascii="Times New Roman" w:hAnsi="Times New Roman" w:cs="Times New Roman"/>
          <w:b/>
          <w:bCs/>
          <w:spacing w:val="-4"/>
        </w:rPr>
        <w:t>кореспондира на предвидените и установените допълнително рискове и заплахи за националната сигурност и интересите на Р България</w:t>
      </w:r>
      <w:r w:rsidRPr="00A7508C">
        <w:rPr>
          <w:rFonts w:ascii="Times New Roman" w:hAnsi="Times New Roman" w:cs="Times New Roman"/>
          <w:spacing w:val="-4"/>
        </w:rPr>
        <w:t xml:space="preserve">. Придобитите информации и изготвените на тяхната основа информационно-аналитични материали за българските институции </w:t>
      </w:r>
      <w:r w:rsidRPr="00A7508C">
        <w:rPr>
          <w:rFonts w:ascii="Times New Roman" w:hAnsi="Times New Roman" w:cs="Times New Roman"/>
          <w:b/>
          <w:bCs/>
          <w:spacing w:val="-4"/>
        </w:rPr>
        <w:t>отговарят на утвърдените от министър-председателя на страната ни приоритети</w:t>
      </w:r>
      <w:r w:rsidRPr="00A7508C">
        <w:rPr>
          <w:rFonts w:ascii="Times New Roman" w:hAnsi="Times New Roman" w:cs="Times New Roman"/>
          <w:spacing w:val="-4"/>
        </w:rPr>
        <w:t>.</w:t>
      </w:r>
    </w:p>
    <w:p w:rsidR="00CB4450" w:rsidRPr="00A7508C" w:rsidRDefault="00CB4450" w:rsidP="004B0A62">
      <w:pPr>
        <w:spacing w:line="360" w:lineRule="auto"/>
        <w:ind w:firstLine="1610"/>
        <w:jc w:val="both"/>
        <w:rPr>
          <w:rFonts w:ascii="Times New Roman" w:hAnsi="Times New Roman" w:cs="Times New Roman"/>
          <w:b/>
          <w:bCs/>
          <w:spacing w:val="-4"/>
          <w:u w:val="single"/>
        </w:rPr>
      </w:pPr>
      <w:r w:rsidRPr="00A7508C">
        <w:rPr>
          <w:rFonts w:ascii="Times New Roman" w:hAnsi="Times New Roman" w:cs="Times New Roman"/>
          <w:spacing w:val="-4"/>
        </w:rPr>
        <w:t xml:space="preserve">В информационно-аналитичната си работа през периода Агенцията осигуряваше разузнавателна информация в съответствие и с интересите на партньорите ни от ЕС и НАТО, както и по линия на двустранното международно сътрудничество. </w:t>
      </w:r>
    </w:p>
    <w:p w:rsidR="00CB4450" w:rsidRDefault="00CB4450" w:rsidP="004B0A62">
      <w:pPr>
        <w:spacing w:line="360" w:lineRule="auto"/>
        <w:ind w:firstLine="1610"/>
        <w:jc w:val="both"/>
        <w:rPr>
          <w:rFonts w:ascii="Times New Roman" w:hAnsi="Times New Roman" w:cs="Times New Roman"/>
          <w:spacing w:val="-4"/>
          <w:lang w:val="en-US"/>
        </w:rPr>
      </w:pPr>
      <w:r w:rsidRPr="00A7508C">
        <w:rPr>
          <w:rFonts w:ascii="Times New Roman" w:hAnsi="Times New Roman" w:cs="Times New Roman"/>
          <w:spacing w:val="-4"/>
        </w:rPr>
        <w:t xml:space="preserve">Изготвените от ДАР и изпратени до </w:t>
      </w:r>
      <w:r w:rsidRPr="00A7508C">
        <w:rPr>
          <w:rFonts w:ascii="Times New Roman" w:hAnsi="Times New Roman" w:cs="Times New Roman"/>
          <w:b/>
          <w:bCs/>
          <w:spacing w:val="-4"/>
        </w:rPr>
        <w:t>българските потребители</w:t>
      </w:r>
      <w:r w:rsidRPr="00A7508C">
        <w:rPr>
          <w:rFonts w:ascii="Times New Roman" w:hAnsi="Times New Roman" w:cs="Times New Roman"/>
          <w:spacing w:val="-4"/>
        </w:rPr>
        <w:t xml:space="preserve"> информационно-аналитични материали се отнасят до: </w:t>
      </w:r>
      <w:r w:rsidRPr="00A7508C">
        <w:rPr>
          <w:rFonts w:ascii="Times New Roman" w:hAnsi="Times New Roman" w:cs="Times New Roman"/>
          <w:b/>
          <w:bCs/>
          <w:spacing w:val="-4"/>
        </w:rPr>
        <w:t>асиметрични заплахи и организирана престъпност</w:t>
      </w:r>
      <w:r w:rsidRPr="00A7508C">
        <w:rPr>
          <w:rFonts w:ascii="Times New Roman" w:hAnsi="Times New Roman" w:cs="Times New Roman"/>
          <w:spacing w:val="-4"/>
        </w:rPr>
        <w:t xml:space="preserve"> - 40%, </w:t>
      </w:r>
      <w:r w:rsidRPr="00A7508C">
        <w:rPr>
          <w:rFonts w:ascii="Times New Roman" w:hAnsi="Times New Roman" w:cs="Times New Roman"/>
          <w:b/>
          <w:bCs/>
          <w:spacing w:val="-4"/>
        </w:rPr>
        <w:t>външнополитическо разузнаване</w:t>
      </w:r>
      <w:r w:rsidRPr="00A7508C">
        <w:rPr>
          <w:rFonts w:ascii="Times New Roman" w:hAnsi="Times New Roman" w:cs="Times New Roman"/>
          <w:spacing w:val="-4"/>
        </w:rPr>
        <w:t xml:space="preserve"> - 50%</w:t>
      </w:r>
      <w:r>
        <w:rPr>
          <w:rFonts w:ascii="Times New Roman" w:hAnsi="Times New Roman" w:cs="Times New Roman"/>
          <w:spacing w:val="-4"/>
        </w:rPr>
        <w:t>,</w:t>
      </w:r>
      <w:r w:rsidRPr="00A7508C">
        <w:rPr>
          <w:rFonts w:ascii="Times New Roman" w:hAnsi="Times New Roman" w:cs="Times New Roman"/>
          <w:spacing w:val="-4"/>
        </w:rPr>
        <w:t xml:space="preserve"> и </w:t>
      </w:r>
      <w:r w:rsidRPr="00A7508C">
        <w:rPr>
          <w:rFonts w:ascii="Times New Roman" w:hAnsi="Times New Roman" w:cs="Times New Roman"/>
          <w:b/>
          <w:bCs/>
          <w:spacing w:val="-4"/>
        </w:rPr>
        <w:t>икономическа сигурност</w:t>
      </w:r>
      <w:r w:rsidRPr="00A7508C">
        <w:rPr>
          <w:rFonts w:ascii="Times New Roman" w:hAnsi="Times New Roman" w:cs="Times New Roman"/>
          <w:spacing w:val="-4"/>
        </w:rPr>
        <w:t xml:space="preserve"> - 10%.</w:t>
      </w:r>
    </w:p>
    <w:p w:rsidR="00CB4450" w:rsidRPr="005C279F" w:rsidRDefault="00CB4450" w:rsidP="00182356">
      <w:pPr>
        <w:tabs>
          <w:tab w:val="left" w:pos="1665"/>
        </w:tabs>
        <w:rPr>
          <w:rFonts w:ascii="Times New Roman" w:hAnsi="Times New Roman" w:cs="Times New Roman"/>
          <w:spacing w:val="-4"/>
          <w:lang w:val="en-US"/>
        </w:rPr>
      </w:pPr>
      <w:r>
        <w:rPr>
          <w:rFonts w:ascii="Times New Roman" w:hAnsi="Times New Roman" w:cs="Times New Roman"/>
          <w:lang w:val="en-US"/>
        </w:rPr>
        <w:tab/>
      </w:r>
    </w:p>
    <w:p w:rsidR="00CB4450" w:rsidRPr="00A7508C" w:rsidRDefault="009C130D" w:rsidP="004B0A62">
      <w:pPr>
        <w:spacing w:line="360" w:lineRule="auto"/>
        <w:ind w:firstLine="1610"/>
        <w:jc w:val="both"/>
        <w:rPr>
          <w:rFonts w:ascii="Times New Roman" w:hAnsi="Times New Roman" w:cs="Times New Roman"/>
          <w:spacing w:val="-4"/>
        </w:rPr>
      </w:pPr>
      <w:r>
        <w:rPr>
          <w:noProof/>
          <w:lang w:eastAsia="bg-BG"/>
        </w:rPr>
        <w:pict>
          <v:shape id="Chart 1" o:spid="_x0000_s1027" type="#_x0000_t75" style="position:absolute;left:0;text-align:left;margin-left:-2pt;margin-top:-.8pt;width:490.1pt;height:151.7pt;z-index:-251657216;visibility:visible;mso-wrap-distance-bottom:.2pt" wrapcoords="-33 0 -33 21493 21600 21493 21600 0 -33 0">
            <v:imagedata r:id="rId8" o:title=""/>
            <o:lock v:ext="edit" aspectratio="f"/>
            <w10:wrap type="tight"/>
          </v:shape>
        </w:pict>
      </w:r>
      <w:r w:rsidR="00CB4450" w:rsidRPr="00A7508C">
        <w:rPr>
          <w:rFonts w:ascii="Times New Roman" w:hAnsi="Times New Roman" w:cs="Times New Roman"/>
          <w:spacing w:val="-4"/>
        </w:rPr>
        <w:t xml:space="preserve">В тематично отношение изпратените информационно-аналитични материали до българските държавни институции по линия на </w:t>
      </w:r>
      <w:r w:rsidR="00CB4450" w:rsidRPr="00A7508C">
        <w:rPr>
          <w:rFonts w:ascii="Times New Roman" w:hAnsi="Times New Roman" w:cs="Times New Roman"/>
          <w:b/>
          <w:bCs/>
          <w:spacing w:val="-4"/>
        </w:rPr>
        <w:t>асиметричните заплахи и организираната престъпност</w:t>
      </w:r>
      <w:r w:rsidR="00CB4450" w:rsidRPr="00A7508C">
        <w:rPr>
          <w:rFonts w:ascii="Times New Roman" w:hAnsi="Times New Roman" w:cs="Times New Roman"/>
          <w:spacing w:val="-4"/>
        </w:rPr>
        <w:t xml:space="preserve"> касаят: асиметрични заплахи - 41%, </w:t>
      </w:r>
      <w:r w:rsidR="00CB4450" w:rsidRPr="00A7508C">
        <w:rPr>
          <w:rFonts w:ascii="Times New Roman" w:hAnsi="Times New Roman" w:cs="Times New Roman"/>
          <w:spacing w:val="-4"/>
        </w:rPr>
        <w:lastRenderedPageBreak/>
        <w:t>организирана престъпност - 26%, специални служби - 14%, и други - 19%.</w:t>
      </w:r>
    </w:p>
    <w:p w:rsidR="00CB4450" w:rsidRPr="00A7508C" w:rsidRDefault="009C130D" w:rsidP="006F2DFA">
      <w:pPr>
        <w:spacing w:line="360" w:lineRule="auto"/>
        <w:ind w:firstLine="1610"/>
        <w:jc w:val="both"/>
        <w:rPr>
          <w:rFonts w:ascii="Times New Roman" w:hAnsi="Times New Roman" w:cs="Times New Roman"/>
          <w:spacing w:val="-4"/>
        </w:rPr>
      </w:pPr>
      <w:r>
        <w:rPr>
          <w:noProof/>
          <w:lang w:eastAsia="bg-BG"/>
        </w:rPr>
        <w:pict>
          <v:shape id="Chart 3" o:spid="_x0000_s1028" type="#_x0000_t75" style="position:absolute;left:0;text-align:left;margin-left:-2.75pt;margin-top:1.55pt;width:492pt;height:150.7pt;z-index:-251656192;visibility:visible" wrapcoords="-33 0 -33 21493 21600 21493 21600 0 -33 0">
            <v:imagedata r:id="rId9" o:title=""/>
            <o:lock v:ext="edit" aspectratio="f"/>
            <w10:wrap type="tight"/>
          </v:shape>
        </w:pict>
      </w:r>
      <w:r w:rsidR="00CB4450" w:rsidRPr="00A7508C">
        <w:rPr>
          <w:rFonts w:ascii="Times New Roman" w:hAnsi="Times New Roman" w:cs="Times New Roman"/>
          <w:spacing w:val="-4"/>
        </w:rPr>
        <w:t xml:space="preserve">Разпределението на изготвените и изпратени информационно-аналитични материали по линия на </w:t>
      </w:r>
      <w:r w:rsidR="00CB4450" w:rsidRPr="00A7508C">
        <w:rPr>
          <w:rFonts w:ascii="Times New Roman" w:hAnsi="Times New Roman" w:cs="Times New Roman"/>
          <w:b/>
          <w:bCs/>
          <w:spacing w:val="-4"/>
        </w:rPr>
        <w:t>външнополитическото разузнаване</w:t>
      </w:r>
      <w:r w:rsidR="00CB4450" w:rsidRPr="00A7508C">
        <w:rPr>
          <w:rFonts w:ascii="Times New Roman" w:hAnsi="Times New Roman" w:cs="Times New Roman"/>
          <w:spacing w:val="-4"/>
        </w:rPr>
        <w:t xml:space="preserve"> е в съответствие с основните външнополитически развития - преобладаващата част от информациите се отнасят до процесите в държавите и регионите, в които </w:t>
      </w:r>
      <w:r w:rsidR="00CB4450">
        <w:rPr>
          <w:rFonts w:ascii="Times New Roman" w:hAnsi="Times New Roman" w:cs="Times New Roman"/>
          <w:spacing w:val="-4"/>
        </w:rPr>
        <w:t xml:space="preserve">се наблюдават </w:t>
      </w:r>
      <w:r w:rsidR="00CB4450" w:rsidRPr="00A7508C">
        <w:rPr>
          <w:rFonts w:ascii="Times New Roman" w:hAnsi="Times New Roman" w:cs="Times New Roman"/>
          <w:spacing w:val="-4"/>
        </w:rPr>
        <w:t xml:space="preserve">или предстоят </w:t>
      </w:r>
      <w:r w:rsidR="00CB4450">
        <w:rPr>
          <w:rFonts w:ascii="Times New Roman" w:hAnsi="Times New Roman" w:cs="Times New Roman"/>
          <w:spacing w:val="-4"/>
        </w:rPr>
        <w:t>кризисни развития.</w:t>
      </w:r>
    </w:p>
    <w:p w:rsidR="00CB4450" w:rsidRDefault="00CB4450" w:rsidP="004B0A62">
      <w:pPr>
        <w:tabs>
          <w:tab w:val="left" w:pos="9356"/>
        </w:tabs>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В тематично отношение изпратените информационно-аналитични материали по </w:t>
      </w:r>
      <w:r w:rsidRPr="00A7508C">
        <w:rPr>
          <w:rFonts w:ascii="Times New Roman" w:hAnsi="Times New Roman" w:cs="Times New Roman"/>
          <w:b/>
          <w:bCs/>
          <w:spacing w:val="-4"/>
        </w:rPr>
        <w:t>икономическа сигурност</w:t>
      </w:r>
      <w:r w:rsidRPr="00A7508C">
        <w:rPr>
          <w:rFonts w:ascii="Times New Roman" w:hAnsi="Times New Roman" w:cs="Times New Roman"/>
          <w:spacing w:val="-4"/>
        </w:rPr>
        <w:t xml:space="preserve"> се разпределят както следва: общоикономическа сигурност - 64%, и енергийна сигурност - 36%.</w:t>
      </w:r>
    </w:p>
    <w:p w:rsidR="00CB4450" w:rsidRPr="006F2DFA" w:rsidRDefault="00CB4450" w:rsidP="004B0A62">
      <w:pPr>
        <w:tabs>
          <w:tab w:val="left" w:pos="9356"/>
        </w:tabs>
        <w:spacing w:line="360" w:lineRule="auto"/>
        <w:ind w:firstLine="1610"/>
        <w:jc w:val="both"/>
        <w:rPr>
          <w:rFonts w:ascii="Times New Roman" w:hAnsi="Times New Roman" w:cs="Times New Roman"/>
          <w:spacing w:val="-4"/>
          <w:sz w:val="10"/>
          <w:szCs w:val="10"/>
        </w:rPr>
      </w:pPr>
    </w:p>
    <w:p w:rsidR="00CB4450" w:rsidRPr="00A7508C" w:rsidRDefault="009C130D" w:rsidP="006F2DFA">
      <w:pPr>
        <w:tabs>
          <w:tab w:val="left" w:pos="9356"/>
        </w:tabs>
        <w:spacing w:line="360" w:lineRule="auto"/>
        <w:ind w:firstLine="1610"/>
        <w:jc w:val="both"/>
        <w:rPr>
          <w:rFonts w:ascii="Times New Roman" w:hAnsi="Times New Roman" w:cs="Times New Roman"/>
          <w:spacing w:val="-4"/>
        </w:rPr>
      </w:pPr>
      <w:r>
        <w:rPr>
          <w:noProof/>
          <w:lang w:eastAsia="bg-BG"/>
        </w:rPr>
        <w:pict>
          <v:shape id="Chart 4" o:spid="_x0000_s1029" type="#_x0000_t75" style="position:absolute;left:0;text-align:left;margin-left:-2.75pt;margin-top:-.4pt;width:492pt;height:147.85pt;z-index:-251655168;visibility:visible" wrapcoords="-33 0 -33 21490 21600 21490 21600 0 -33 0">
            <v:imagedata r:id="rId10" o:title=""/>
            <o:lock v:ext="edit" aspectratio="f"/>
            <w10:wrap type="tight"/>
          </v:shape>
        </w:pict>
      </w:r>
      <w:r w:rsidR="00CB4450" w:rsidRPr="00A7508C">
        <w:rPr>
          <w:rFonts w:ascii="Times New Roman" w:hAnsi="Times New Roman" w:cs="Times New Roman"/>
          <w:spacing w:val="-4"/>
        </w:rPr>
        <w:t xml:space="preserve">През периода </w:t>
      </w:r>
      <w:r w:rsidR="00CB4450" w:rsidRPr="00A7508C">
        <w:rPr>
          <w:rFonts w:ascii="Times New Roman" w:hAnsi="Times New Roman" w:cs="Times New Roman"/>
          <w:b/>
          <w:bCs/>
          <w:spacing w:val="-4"/>
        </w:rPr>
        <w:t>91%</w:t>
      </w:r>
      <w:r w:rsidR="00CB4450" w:rsidRPr="00A7508C">
        <w:rPr>
          <w:rFonts w:ascii="Times New Roman" w:hAnsi="Times New Roman" w:cs="Times New Roman"/>
          <w:spacing w:val="-4"/>
        </w:rPr>
        <w:t xml:space="preserve"> от изпратените информационно-аналитични материали до българските държавни институции бяха оценени положително. </w:t>
      </w:r>
      <w:r w:rsidR="00CB4450" w:rsidRPr="00A7508C">
        <w:rPr>
          <w:rFonts w:ascii="Times New Roman" w:hAnsi="Times New Roman" w:cs="Times New Roman"/>
          <w:b/>
          <w:bCs/>
          <w:spacing w:val="-4"/>
        </w:rPr>
        <w:t>Данните показват стабилност на постигнатите информационни резултати и повишаване качеството на предоставените от ДАР информационно-аналитични материали</w:t>
      </w:r>
      <w:r w:rsidR="00CB4450" w:rsidRPr="00A7508C">
        <w:rPr>
          <w:rFonts w:ascii="Times New Roman" w:hAnsi="Times New Roman" w:cs="Times New Roman"/>
          <w:spacing w:val="-4"/>
        </w:rPr>
        <w:t xml:space="preserve">. Съобразно оперативните възможности Агенцията </w:t>
      </w:r>
      <w:r w:rsidR="00CB4450" w:rsidRPr="00A7508C">
        <w:rPr>
          <w:rFonts w:ascii="Times New Roman" w:hAnsi="Times New Roman" w:cs="Times New Roman"/>
          <w:spacing w:val="-4"/>
        </w:rPr>
        <w:lastRenderedPageBreak/>
        <w:t>своевременно е предоставяла информации и е разширявала вече предоставени такива във връзка с искания на потребителите.</w:t>
      </w:r>
    </w:p>
    <w:p w:rsidR="00CB4450" w:rsidRPr="00A7508C" w:rsidRDefault="00CB4450" w:rsidP="004B0A62">
      <w:pPr>
        <w:spacing w:line="360" w:lineRule="auto"/>
        <w:ind w:firstLine="1610"/>
        <w:jc w:val="both"/>
        <w:rPr>
          <w:rFonts w:ascii="Times New Roman" w:hAnsi="Times New Roman" w:cs="Times New Roman"/>
          <w:spacing w:val="-4"/>
        </w:rPr>
      </w:pPr>
      <w:r w:rsidRPr="00A7508C">
        <w:rPr>
          <w:rFonts w:ascii="Times New Roman" w:hAnsi="Times New Roman" w:cs="Times New Roman"/>
          <w:spacing w:val="-4"/>
        </w:rPr>
        <w:t xml:space="preserve">През 2019 г. материалите по линия на </w:t>
      </w:r>
      <w:r w:rsidRPr="00A7508C">
        <w:rPr>
          <w:rFonts w:ascii="Times New Roman" w:hAnsi="Times New Roman" w:cs="Times New Roman"/>
          <w:b/>
          <w:bCs/>
          <w:spacing w:val="-4"/>
        </w:rPr>
        <w:t>информационния обмен с партньорски служби</w:t>
      </w:r>
      <w:r w:rsidRPr="00A7508C">
        <w:rPr>
          <w:rFonts w:ascii="Times New Roman" w:hAnsi="Times New Roman" w:cs="Times New Roman"/>
          <w:spacing w:val="-4"/>
        </w:rPr>
        <w:t xml:space="preserve"> представляват </w:t>
      </w:r>
      <w:r w:rsidRPr="00A7508C">
        <w:rPr>
          <w:rFonts w:ascii="Times New Roman" w:hAnsi="Times New Roman" w:cs="Times New Roman"/>
          <w:b/>
          <w:bCs/>
          <w:spacing w:val="-4"/>
        </w:rPr>
        <w:t>42%</w:t>
      </w:r>
      <w:r w:rsidRPr="00A7508C">
        <w:rPr>
          <w:rFonts w:ascii="Times New Roman" w:hAnsi="Times New Roman" w:cs="Times New Roman"/>
          <w:spacing w:val="-4"/>
        </w:rPr>
        <w:t xml:space="preserve"> от общо изготвените от ДАР информационно-аналитични материали.</w:t>
      </w:r>
    </w:p>
    <w:p w:rsidR="00CB4450" w:rsidRDefault="00CB4450" w:rsidP="004B0A62">
      <w:pPr>
        <w:spacing w:line="360" w:lineRule="auto"/>
        <w:ind w:firstLine="1610"/>
        <w:jc w:val="both"/>
        <w:rPr>
          <w:rFonts w:ascii="Times New Roman" w:hAnsi="Times New Roman" w:cs="Times New Roman"/>
          <w:b/>
          <w:bCs/>
          <w:spacing w:val="-6"/>
        </w:rPr>
      </w:pPr>
      <w:r>
        <w:rPr>
          <w:rFonts w:ascii="Times New Roman" w:hAnsi="Times New Roman" w:cs="Times New Roman"/>
          <w:b/>
          <w:bCs/>
          <w:spacing w:val="-6"/>
          <w:u w:val="single"/>
          <w:lang w:val="en-US"/>
        </w:rPr>
        <w:t xml:space="preserve">V. </w:t>
      </w:r>
      <w:r>
        <w:rPr>
          <w:rFonts w:ascii="Times New Roman" w:hAnsi="Times New Roman" w:cs="Times New Roman"/>
          <w:b/>
          <w:bCs/>
          <w:spacing w:val="-6"/>
          <w:u w:val="single"/>
        </w:rPr>
        <w:t>ВЪТРЕШНА И ВЪНШНА СИГУРНОСТ. ОТБРАНИТЕЛНО-МОБИЛИЗАЦИОННА ПОДГОТОВКА</w:t>
      </w:r>
    </w:p>
    <w:p w:rsidR="009C130D" w:rsidRDefault="00CB4450" w:rsidP="004B0A62">
      <w:pPr>
        <w:spacing w:line="360" w:lineRule="auto"/>
        <w:ind w:firstLine="1610"/>
        <w:jc w:val="both"/>
        <w:rPr>
          <w:rFonts w:ascii="Times New Roman" w:hAnsi="Times New Roman" w:cs="Times New Roman"/>
        </w:rPr>
      </w:pPr>
      <w:r w:rsidRPr="00031E85">
        <w:rPr>
          <w:rFonts w:ascii="Times New Roman" w:hAnsi="Times New Roman" w:cs="Times New Roman"/>
        </w:rPr>
        <w:t>Дейността</w:t>
      </w:r>
      <w:r>
        <w:rPr>
          <w:rFonts w:ascii="Times New Roman" w:hAnsi="Times New Roman" w:cs="Times New Roman"/>
        </w:rPr>
        <w:t xml:space="preserve"> през 20</w:t>
      </w:r>
      <w:r>
        <w:rPr>
          <w:rFonts w:ascii="Times New Roman" w:hAnsi="Times New Roman" w:cs="Times New Roman"/>
          <w:lang w:val="ru-RU"/>
        </w:rPr>
        <w:t>1</w:t>
      </w:r>
      <w:r>
        <w:rPr>
          <w:rFonts w:ascii="Times New Roman" w:hAnsi="Times New Roman" w:cs="Times New Roman"/>
        </w:rPr>
        <w:t xml:space="preserve">9 г. на ДАР и съответната структура в Агенцията по въпросите на сигурността беше съобразена със ЗЗКИ, ППЗЗКИ, вътрешните нормативни актове, касаещи защитата на класифицираната информация (КИ) в ДАР и указанията на ДКСИ </w:t>
      </w:r>
      <w:r w:rsidRPr="00870BD7">
        <w:rPr>
          <w:rFonts w:ascii="Times New Roman" w:hAnsi="Times New Roman" w:cs="Times New Roman"/>
          <w:b/>
          <w:bCs/>
        </w:rPr>
        <w:t>с цел недопускане на нерегламентиран достъп до КИ и обезпечаване на сигурността на Агенцията и служителите й</w:t>
      </w:r>
      <w:r>
        <w:rPr>
          <w:rFonts w:ascii="Times New Roman" w:hAnsi="Times New Roman" w:cs="Times New Roman"/>
        </w:rPr>
        <w:t>. През периода основен акцент</w:t>
      </w:r>
      <w:r w:rsidR="009C130D">
        <w:rPr>
          <w:rFonts w:ascii="Times New Roman" w:hAnsi="Times New Roman" w:cs="Times New Roman"/>
          <w:lang w:val="en-US"/>
        </w:rPr>
        <w:t xml:space="preserve"> </w:t>
      </w:r>
      <w:r>
        <w:rPr>
          <w:rFonts w:ascii="Times New Roman" w:hAnsi="Times New Roman" w:cs="Times New Roman"/>
        </w:rPr>
        <w:t xml:space="preserve">беше поставен върху </w:t>
      </w:r>
      <w:r w:rsidR="009C130D">
        <w:rPr>
          <w:rFonts w:ascii="Times New Roman" w:hAnsi="Times New Roman" w:cs="Times New Roman"/>
        </w:rPr>
        <w:t>проверката за надеждност за работа с КИ на лица - кандидати за работа, както и на служители на Агенцията, намиращи се в процедура за поредно проучване за надеждност и проучвания и проверки на лица и фирми в сферата на индустриалната сигурност. Продължи работата и по обезпечаване на физическата сигурност и недопускане на нерегламентиран достъп до КИ в сградата и в обектите на Агенцията, както и в задграничните представителства на Р България.</w:t>
      </w:r>
    </w:p>
    <w:p w:rsidR="00CB4450" w:rsidRDefault="009C130D" w:rsidP="009C130D">
      <w:pPr>
        <w:spacing w:line="360" w:lineRule="auto"/>
        <w:ind w:firstLine="1610"/>
        <w:jc w:val="both"/>
        <w:rPr>
          <w:rFonts w:ascii="Times New Roman" w:hAnsi="Times New Roman" w:cs="Times New Roman"/>
        </w:rPr>
      </w:pPr>
      <w:r>
        <w:rPr>
          <w:rFonts w:ascii="Times New Roman" w:hAnsi="Times New Roman" w:cs="Times New Roman"/>
        </w:rPr>
        <w:t>Координацията и взаимодействието с други ведомства и служби за изпълнение на специфични задачи по обезпечаване сигурността на Агенцията бяха на добро ниво.</w:t>
      </w:r>
    </w:p>
    <w:p w:rsidR="00CB4450" w:rsidRDefault="00CB4450" w:rsidP="004B0A62">
      <w:pPr>
        <w:spacing w:line="360" w:lineRule="auto"/>
        <w:ind w:firstLine="1610"/>
        <w:jc w:val="both"/>
        <w:rPr>
          <w:rFonts w:ascii="Times New Roman" w:hAnsi="Times New Roman" w:cs="Times New Roman"/>
        </w:rPr>
      </w:pPr>
      <w:r>
        <w:rPr>
          <w:rFonts w:ascii="Times New Roman" w:hAnsi="Times New Roman" w:cs="Times New Roman"/>
        </w:rPr>
        <w:t>В съответствие с утвърдените мероприятия в ДАР през периода</w:t>
      </w:r>
      <w:r>
        <w:rPr>
          <w:rFonts w:ascii="Times New Roman" w:hAnsi="Times New Roman" w:cs="Times New Roman"/>
          <w:b/>
          <w:bCs/>
        </w:rPr>
        <w:t>отбранително</w:t>
      </w:r>
      <w:r w:rsidRPr="00B45E92">
        <w:rPr>
          <w:rFonts w:ascii="Times New Roman" w:hAnsi="Times New Roman" w:cs="Times New Roman"/>
          <w:b/>
          <w:bCs/>
        </w:rPr>
        <w:t>-мобилизационната подготовка</w:t>
      </w:r>
      <w:r>
        <w:rPr>
          <w:rFonts w:ascii="Times New Roman" w:hAnsi="Times New Roman" w:cs="Times New Roman"/>
        </w:rPr>
        <w:t xml:space="preserve"> беше на ниво, съответстващо на изискванията. </w:t>
      </w:r>
    </w:p>
    <w:p w:rsidR="009C130D" w:rsidRDefault="009C130D" w:rsidP="004B0A62">
      <w:pPr>
        <w:spacing w:line="360" w:lineRule="auto"/>
        <w:ind w:firstLine="1610"/>
        <w:jc w:val="both"/>
        <w:rPr>
          <w:rFonts w:ascii="Times New Roman" w:hAnsi="Times New Roman" w:cs="Times New Roman"/>
          <w:b/>
          <w:bCs/>
          <w:spacing w:val="-6"/>
          <w:u w:val="single"/>
          <w:lang w:val="en-US"/>
        </w:rPr>
      </w:pPr>
    </w:p>
    <w:p w:rsidR="00CB4450" w:rsidRPr="00AC0A01" w:rsidRDefault="00CB4450" w:rsidP="004B0A62">
      <w:pPr>
        <w:spacing w:line="360" w:lineRule="auto"/>
        <w:ind w:firstLine="1610"/>
        <w:jc w:val="both"/>
        <w:rPr>
          <w:rFonts w:ascii="Times New Roman" w:hAnsi="Times New Roman" w:cs="Times New Roman"/>
          <w:b/>
          <w:bCs/>
          <w:spacing w:val="-6"/>
          <w:u w:val="single"/>
          <w:lang w:val="en-US"/>
        </w:rPr>
      </w:pPr>
      <w:bookmarkStart w:id="0" w:name="_GoBack"/>
      <w:bookmarkEnd w:id="0"/>
      <w:r>
        <w:rPr>
          <w:rFonts w:ascii="Times New Roman" w:hAnsi="Times New Roman" w:cs="Times New Roman"/>
          <w:b/>
          <w:bCs/>
          <w:spacing w:val="-6"/>
          <w:u w:val="single"/>
          <w:lang w:val="en-US"/>
        </w:rPr>
        <w:lastRenderedPageBreak/>
        <w:t xml:space="preserve">VI. </w:t>
      </w:r>
      <w:r>
        <w:rPr>
          <w:rFonts w:ascii="Times New Roman" w:hAnsi="Times New Roman" w:cs="Times New Roman"/>
          <w:b/>
          <w:bCs/>
          <w:spacing w:val="-6"/>
          <w:u w:val="single"/>
        </w:rPr>
        <w:t>ПРАВНОНОРМАТИВНА ДЕЙНОСТ</w:t>
      </w:r>
    </w:p>
    <w:p w:rsidR="00CB4450" w:rsidRDefault="00CB4450" w:rsidP="004B0A62">
      <w:pPr>
        <w:spacing w:line="360" w:lineRule="auto"/>
        <w:ind w:firstLine="1610"/>
        <w:jc w:val="both"/>
        <w:rPr>
          <w:rFonts w:ascii="Times New Roman" w:hAnsi="Times New Roman" w:cs="Times New Roman"/>
          <w:spacing w:val="-4"/>
        </w:rPr>
      </w:pPr>
      <w:r>
        <w:rPr>
          <w:rFonts w:ascii="Times New Roman" w:hAnsi="Times New Roman" w:cs="Times New Roman"/>
          <w:spacing w:val="-4"/>
        </w:rPr>
        <w:t>През 2019 г. правно</w:t>
      </w:r>
      <w:r w:rsidRPr="00944B01">
        <w:rPr>
          <w:rFonts w:ascii="Times New Roman" w:hAnsi="Times New Roman" w:cs="Times New Roman"/>
          <w:spacing w:val="-4"/>
        </w:rPr>
        <w:t xml:space="preserve">нормативната дейност беше насочена в различни направления, обхващащи предоставяне на експертиза при изменение и допълнение на общи и специални нормативни актове и усъвършенстване на вътрешната уредба в </w:t>
      </w:r>
      <w:r>
        <w:rPr>
          <w:rFonts w:ascii="Times New Roman" w:hAnsi="Times New Roman" w:cs="Times New Roman"/>
          <w:spacing w:val="-4"/>
        </w:rPr>
        <w:t>ДАР</w:t>
      </w:r>
      <w:r w:rsidRPr="00944B01">
        <w:rPr>
          <w:rFonts w:ascii="Times New Roman" w:hAnsi="Times New Roman" w:cs="Times New Roman"/>
          <w:spacing w:val="-4"/>
        </w:rPr>
        <w:t>, чрез създаване на нови и/или допълване и изменение на същ</w:t>
      </w:r>
      <w:r>
        <w:rPr>
          <w:rFonts w:ascii="Times New Roman" w:hAnsi="Times New Roman" w:cs="Times New Roman"/>
          <w:spacing w:val="-4"/>
        </w:rPr>
        <w:t>ествуващи правила и инструкции.</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 xml:space="preserve">Правнонормативната дейност на </w:t>
      </w:r>
      <w:r>
        <w:rPr>
          <w:rFonts w:ascii="Times New Roman" w:hAnsi="Times New Roman" w:cs="Times New Roman"/>
          <w:spacing w:val="-4"/>
        </w:rPr>
        <w:t xml:space="preserve">Агенцията на </w:t>
      </w:r>
      <w:r w:rsidRPr="00944B01">
        <w:rPr>
          <w:rFonts w:ascii="Times New Roman" w:hAnsi="Times New Roman" w:cs="Times New Roman"/>
          <w:spacing w:val="-4"/>
        </w:rPr>
        <w:t>междуведомствено ниво беше свързана с участие в експертни работни групи за изменение или допълнение на нормативни актове и с предоставяне на становища и предложения по проекти. На международно ниво</w:t>
      </w:r>
      <w:r>
        <w:rPr>
          <w:rFonts w:ascii="Times New Roman" w:hAnsi="Times New Roman" w:cs="Times New Roman"/>
          <w:spacing w:val="-4"/>
        </w:rPr>
        <w:t xml:space="preserve"> беше оказано </w:t>
      </w:r>
      <w:r w:rsidRPr="00944B01">
        <w:rPr>
          <w:rFonts w:ascii="Times New Roman" w:hAnsi="Times New Roman" w:cs="Times New Roman"/>
          <w:spacing w:val="-4"/>
        </w:rPr>
        <w:t>съдействие</w:t>
      </w:r>
      <w:r>
        <w:rPr>
          <w:rFonts w:ascii="Times New Roman" w:hAnsi="Times New Roman" w:cs="Times New Roman"/>
          <w:spacing w:val="-4"/>
        </w:rPr>
        <w:t xml:space="preserve"> от страна на ДАР</w:t>
      </w:r>
      <w:r w:rsidRPr="00944B01">
        <w:rPr>
          <w:rFonts w:ascii="Times New Roman" w:hAnsi="Times New Roman" w:cs="Times New Roman"/>
          <w:spacing w:val="-4"/>
        </w:rPr>
        <w:t xml:space="preserve"> на </w:t>
      </w:r>
      <w:r>
        <w:rPr>
          <w:rFonts w:ascii="Times New Roman" w:hAnsi="Times New Roman" w:cs="Times New Roman"/>
          <w:spacing w:val="-4"/>
        </w:rPr>
        <w:t>партньорски</w:t>
      </w:r>
      <w:r w:rsidRPr="00944B01">
        <w:rPr>
          <w:rFonts w:ascii="Times New Roman" w:hAnsi="Times New Roman" w:cs="Times New Roman"/>
          <w:spacing w:val="-4"/>
        </w:rPr>
        <w:t xml:space="preserve"> служби във връзка с тълкуване на правни норми на европейското зако</w:t>
      </w:r>
      <w:r>
        <w:rPr>
          <w:rFonts w:ascii="Times New Roman" w:hAnsi="Times New Roman" w:cs="Times New Roman"/>
          <w:spacing w:val="-4"/>
        </w:rPr>
        <w:t>нодателство</w:t>
      </w:r>
      <w:r w:rsidRPr="00944B01">
        <w:rPr>
          <w:rFonts w:ascii="Times New Roman" w:hAnsi="Times New Roman" w:cs="Times New Roman"/>
          <w:spacing w:val="-4"/>
        </w:rPr>
        <w:t xml:space="preserve">. </w:t>
      </w:r>
    </w:p>
    <w:p w:rsidR="00CB4450" w:rsidRPr="008C3D45" w:rsidRDefault="00CB4450" w:rsidP="004B0A62">
      <w:pPr>
        <w:spacing w:line="360" w:lineRule="auto"/>
        <w:ind w:firstLine="1610"/>
        <w:jc w:val="both"/>
        <w:rPr>
          <w:rFonts w:ascii="Times New Roman" w:hAnsi="Times New Roman" w:cs="Times New Roman"/>
        </w:rPr>
      </w:pPr>
      <w:r w:rsidRPr="008C3D45">
        <w:rPr>
          <w:rFonts w:ascii="Times New Roman" w:hAnsi="Times New Roman" w:cs="Times New Roman"/>
          <w:b/>
          <w:bCs/>
        </w:rPr>
        <w:t xml:space="preserve">Всички изготвени документи </w:t>
      </w:r>
      <w:r>
        <w:rPr>
          <w:rFonts w:ascii="Times New Roman" w:hAnsi="Times New Roman" w:cs="Times New Roman"/>
          <w:b/>
          <w:bCs/>
        </w:rPr>
        <w:t xml:space="preserve">в ДАР </w:t>
      </w:r>
      <w:r w:rsidRPr="008C3D45">
        <w:rPr>
          <w:rFonts w:ascii="Times New Roman" w:hAnsi="Times New Roman" w:cs="Times New Roman"/>
          <w:b/>
          <w:bCs/>
        </w:rPr>
        <w:t>през 2019 г. са в съответствие с българското законодателство и имат важно значение както за спе</w:t>
      </w:r>
      <w:r>
        <w:rPr>
          <w:rFonts w:ascii="Times New Roman" w:hAnsi="Times New Roman" w:cs="Times New Roman"/>
          <w:b/>
          <w:bCs/>
        </w:rPr>
        <w:t xml:space="preserve">циалните функции и дейности на </w:t>
      </w:r>
      <w:r w:rsidRPr="008C3D45">
        <w:rPr>
          <w:rFonts w:ascii="Times New Roman" w:hAnsi="Times New Roman" w:cs="Times New Roman"/>
          <w:b/>
          <w:bCs/>
        </w:rPr>
        <w:t>А</w:t>
      </w:r>
      <w:r>
        <w:rPr>
          <w:rFonts w:ascii="Times New Roman" w:hAnsi="Times New Roman" w:cs="Times New Roman"/>
          <w:b/>
          <w:bCs/>
        </w:rPr>
        <w:t>генцията,</w:t>
      </w:r>
      <w:r w:rsidRPr="008C3D45">
        <w:rPr>
          <w:rFonts w:ascii="Times New Roman" w:hAnsi="Times New Roman" w:cs="Times New Roman"/>
          <w:b/>
          <w:bCs/>
        </w:rPr>
        <w:t xml:space="preserve"> така и за работата </w:t>
      </w:r>
      <w:r>
        <w:rPr>
          <w:rFonts w:ascii="Times New Roman" w:hAnsi="Times New Roman" w:cs="Times New Roman"/>
          <w:b/>
          <w:bCs/>
        </w:rPr>
        <w:t>й като част от държавно</w:t>
      </w:r>
      <w:r w:rsidRPr="008C3D45">
        <w:rPr>
          <w:rFonts w:ascii="Times New Roman" w:hAnsi="Times New Roman" w:cs="Times New Roman"/>
          <w:b/>
          <w:bCs/>
        </w:rPr>
        <w:t>административния апарат</w:t>
      </w:r>
      <w:r w:rsidRPr="008C3D45">
        <w:rPr>
          <w:rFonts w:ascii="Times New Roman" w:hAnsi="Times New Roman" w:cs="Times New Roman"/>
        </w:rPr>
        <w:t xml:space="preserve">. </w:t>
      </w:r>
    </w:p>
    <w:p w:rsidR="00CB4450" w:rsidRPr="00944B01" w:rsidRDefault="00CB4450" w:rsidP="004B0A62">
      <w:pPr>
        <w:spacing w:line="360" w:lineRule="auto"/>
        <w:ind w:firstLine="1610"/>
        <w:jc w:val="both"/>
        <w:rPr>
          <w:rFonts w:ascii="Times New Roman" w:hAnsi="Times New Roman" w:cs="Times New Roman"/>
          <w:spacing w:val="-6"/>
          <w:u w:val="single"/>
          <w:lang w:val="en-US"/>
        </w:rPr>
      </w:pPr>
      <w:r w:rsidRPr="00944B01">
        <w:rPr>
          <w:rFonts w:ascii="Times New Roman" w:hAnsi="Times New Roman" w:cs="Times New Roman"/>
          <w:b/>
          <w:bCs/>
          <w:u w:val="single"/>
          <w:lang w:val="en-US"/>
        </w:rPr>
        <w:t xml:space="preserve">VII. </w:t>
      </w:r>
      <w:r w:rsidRPr="00944B01">
        <w:rPr>
          <w:rFonts w:ascii="Times New Roman" w:hAnsi="Times New Roman" w:cs="Times New Roman"/>
          <w:b/>
          <w:bCs/>
          <w:spacing w:val="-6"/>
          <w:u w:val="single"/>
        </w:rPr>
        <w:t>КАДРОВА И ОРГАНИЗАЦИОННА ДЕЙНОСТ, ПСИХОЛОГИЧЕСКО ОСИГУРЯВАНЕ</w:t>
      </w:r>
    </w:p>
    <w:p w:rsidR="00CB4450"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 xml:space="preserve">Основен акцент в </w:t>
      </w:r>
      <w:r w:rsidRPr="0013493E">
        <w:rPr>
          <w:rFonts w:ascii="Times New Roman" w:hAnsi="Times New Roman" w:cs="Times New Roman"/>
          <w:b/>
          <w:bCs/>
          <w:spacing w:val="-4"/>
        </w:rPr>
        <w:t>кадровата и организационната работа</w:t>
      </w:r>
      <w:r>
        <w:rPr>
          <w:rFonts w:ascii="Times New Roman" w:hAnsi="Times New Roman" w:cs="Times New Roman"/>
          <w:spacing w:val="-4"/>
        </w:rPr>
        <w:t xml:space="preserve"> на ДАР</w:t>
      </w:r>
      <w:r w:rsidRPr="00944B01">
        <w:rPr>
          <w:rFonts w:ascii="Times New Roman" w:hAnsi="Times New Roman" w:cs="Times New Roman"/>
          <w:spacing w:val="-4"/>
        </w:rPr>
        <w:t xml:space="preserve"> през 2019 г</w:t>
      </w:r>
      <w:r>
        <w:rPr>
          <w:rFonts w:ascii="Times New Roman" w:hAnsi="Times New Roman" w:cs="Times New Roman"/>
          <w:spacing w:val="-4"/>
        </w:rPr>
        <w:t>.</w:t>
      </w:r>
      <w:r w:rsidRPr="00944B01">
        <w:rPr>
          <w:rFonts w:ascii="Times New Roman" w:hAnsi="Times New Roman" w:cs="Times New Roman"/>
          <w:spacing w:val="-4"/>
        </w:rPr>
        <w:t xml:space="preserve"> бе </w:t>
      </w:r>
      <w:r w:rsidRPr="0013493E">
        <w:rPr>
          <w:rFonts w:ascii="Times New Roman" w:hAnsi="Times New Roman" w:cs="Times New Roman"/>
          <w:spacing w:val="-4"/>
        </w:rPr>
        <w:t>осъществяването на</w:t>
      </w:r>
      <w:r w:rsidRPr="0013493E">
        <w:rPr>
          <w:rFonts w:ascii="Times New Roman" w:hAnsi="Times New Roman" w:cs="Times New Roman"/>
          <w:b/>
          <w:bCs/>
          <w:spacing w:val="-4"/>
        </w:rPr>
        <w:t xml:space="preserve"> структурната реформа</w:t>
      </w:r>
      <w:r w:rsidRPr="00944B01">
        <w:rPr>
          <w:rFonts w:ascii="Times New Roman" w:hAnsi="Times New Roman" w:cs="Times New Roman"/>
          <w:spacing w:val="-4"/>
        </w:rPr>
        <w:t>, целяща повишаване на качеството и ефективността на работа в осно</w:t>
      </w:r>
      <w:r>
        <w:rPr>
          <w:rFonts w:ascii="Times New Roman" w:hAnsi="Times New Roman" w:cs="Times New Roman"/>
          <w:spacing w:val="-4"/>
        </w:rPr>
        <w:t xml:space="preserve">вните направления на дейност в </w:t>
      </w:r>
      <w:r w:rsidRPr="00944B01">
        <w:rPr>
          <w:rFonts w:ascii="Times New Roman" w:hAnsi="Times New Roman" w:cs="Times New Roman"/>
          <w:spacing w:val="-4"/>
        </w:rPr>
        <w:t>А</w:t>
      </w:r>
      <w:r>
        <w:rPr>
          <w:rFonts w:ascii="Times New Roman" w:hAnsi="Times New Roman" w:cs="Times New Roman"/>
          <w:spacing w:val="-4"/>
        </w:rPr>
        <w:t>генцията</w:t>
      </w:r>
      <w:r w:rsidRPr="00944B01">
        <w:rPr>
          <w:rFonts w:ascii="Times New Roman" w:hAnsi="Times New Roman" w:cs="Times New Roman"/>
          <w:spacing w:val="-4"/>
        </w:rPr>
        <w:t xml:space="preserve">. </w:t>
      </w:r>
      <w:r>
        <w:rPr>
          <w:rFonts w:ascii="Times New Roman" w:hAnsi="Times New Roman" w:cs="Times New Roman"/>
          <w:spacing w:val="-4"/>
        </w:rPr>
        <w:t>С</w:t>
      </w:r>
      <w:r w:rsidRPr="00944B01">
        <w:rPr>
          <w:rFonts w:ascii="Times New Roman" w:hAnsi="Times New Roman" w:cs="Times New Roman"/>
          <w:spacing w:val="-4"/>
        </w:rPr>
        <w:t>ледвана</w:t>
      </w:r>
      <w:r>
        <w:rPr>
          <w:rFonts w:ascii="Times New Roman" w:hAnsi="Times New Roman" w:cs="Times New Roman"/>
          <w:spacing w:val="-4"/>
        </w:rPr>
        <w:t xml:space="preserve"> бе</w:t>
      </w:r>
      <w:r w:rsidRPr="00944B01">
        <w:rPr>
          <w:rFonts w:ascii="Times New Roman" w:hAnsi="Times New Roman" w:cs="Times New Roman"/>
          <w:spacing w:val="-4"/>
        </w:rPr>
        <w:t xml:space="preserve"> логиката, заложена при стартиранет</w:t>
      </w:r>
      <w:r>
        <w:rPr>
          <w:rFonts w:ascii="Times New Roman" w:hAnsi="Times New Roman" w:cs="Times New Roman"/>
          <w:spacing w:val="-4"/>
        </w:rPr>
        <w:t>о на този процес през 2018 г.</w:t>
      </w:r>
    </w:p>
    <w:p w:rsidR="00CB4450" w:rsidRDefault="00CB4450" w:rsidP="004B0A62">
      <w:pPr>
        <w:spacing w:line="360" w:lineRule="auto"/>
        <w:ind w:firstLine="1610"/>
        <w:jc w:val="both"/>
        <w:rPr>
          <w:rFonts w:ascii="Times New Roman" w:hAnsi="Times New Roman" w:cs="Times New Roman"/>
          <w:spacing w:val="-4"/>
        </w:rPr>
      </w:pPr>
      <w:r>
        <w:rPr>
          <w:rFonts w:ascii="Times New Roman" w:hAnsi="Times New Roman" w:cs="Times New Roman"/>
          <w:spacing w:val="-4"/>
        </w:rPr>
        <w:t>С</w:t>
      </w:r>
      <w:r w:rsidRPr="00944B01">
        <w:rPr>
          <w:rFonts w:ascii="Times New Roman" w:hAnsi="Times New Roman" w:cs="Times New Roman"/>
          <w:spacing w:val="-4"/>
        </w:rPr>
        <w:t>ъществен ресурс бе отделен</w:t>
      </w:r>
      <w:r>
        <w:rPr>
          <w:rFonts w:ascii="Times New Roman" w:hAnsi="Times New Roman" w:cs="Times New Roman"/>
          <w:spacing w:val="-4"/>
        </w:rPr>
        <w:t xml:space="preserve"> и</w:t>
      </w:r>
      <w:r w:rsidRPr="00944B01">
        <w:rPr>
          <w:rFonts w:ascii="Times New Roman" w:hAnsi="Times New Roman" w:cs="Times New Roman"/>
          <w:spacing w:val="-4"/>
        </w:rPr>
        <w:t xml:space="preserve"> за обезпечаване нуждите на ДАР от </w:t>
      </w:r>
      <w:r w:rsidRPr="0013493E">
        <w:rPr>
          <w:rFonts w:ascii="Times New Roman" w:hAnsi="Times New Roman" w:cs="Times New Roman"/>
          <w:b/>
          <w:bCs/>
          <w:spacing w:val="-4"/>
        </w:rPr>
        <w:t>нов</w:t>
      </w:r>
      <w:r>
        <w:rPr>
          <w:rFonts w:ascii="Times New Roman" w:hAnsi="Times New Roman" w:cs="Times New Roman"/>
          <w:b/>
          <w:bCs/>
          <w:spacing w:val="-4"/>
        </w:rPr>
        <w:t>и</w:t>
      </w:r>
      <w:r w:rsidRPr="0013493E">
        <w:rPr>
          <w:rFonts w:ascii="Times New Roman" w:hAnsi="Times New Roman" w:cs="Times New Roman"/>
          <w:b/>
          <w:bCs/>
          <w:spacing w:val="-4"/>
        </w:rPr>
        <w:t xml:space="preserve"> служители</w:t>
      </w:r>
      <w:r w:rsidRPr="00725A91">
        <w:rPr>
          <w:rFonts w:ascii="Times New Roman" w:hAnsi="Times New Roman" w:cs="Times New Roman"/>
          <w:spacing w:val="-4"/>
        </w:rPr>
        <w:t>, като</w:t>
      </w:r>
      <w:r w:rsidRPr="00944B01">
        <w:rPr>
          <w:rFonts w:ascii="Times New Roman" w:hAnsi="Times New Roman" w:cs="Times New Roman"/>
          <w:spacing w:val="-4"/>
        </w:rPr>
        <w:t xml:space="preserve"> бе отделено специално внимание на първоначалната </w:t>
      </w:r>
      <w:r>
        <w:rPr>
          <w:rFonts w:ascii="Times New Roman" w:hAnsi="Times New Roman" w:cs="Times New Roman"/>
          <w:spacing w:val="-4"/>
        </w:rPr>
        <w:t xml:space="preserve">им </w:t>
      </w:r>
      <w:r w:rsidRPr="00944B01">
        <w:rPr>
          <w:rFonts w:ascii="Times New Roman" w:hAnsi="Times New Roman" w:cs="Times New Roman"/>
          <w:spacing w:val="-4"/>
        </w:rPr>
        <w:t>подготовка</w:t>
      </w:r>
      <w:r>
        <w:rPr>
          <w:rFonts w:ascii="Times New Roman" w:hAnsi="Times New Roman" w:cs="Times New Roman"/>
          <w:spacing w:val="-4"/>
        </w:rPr>
        <w:t>.</w:t>
      </w:r>
    </w:p>
    <w:p w:rsidR="00CB4450" w:rsidRPr="00A36CBD" w:rsidRDefault="00CB4450" w:rsidP="004B0A62">
      <w:pPr>
        <w:widowControl/>
        <w:spacing w:line="360" w:lineRule="auto"/>
        <w:ind w:firstLine="1610"/>
        <w:jc w:val="both"/>
        <w:rPr>
          <w:rFonts w:ascii="Times New Roman" w:hAnsi="Times New Roman" w:cs="Times New Roman"/>
          <w:b/>
          <w:bCs/>
          <w:spacing w:val="-2"/>
        </w:rPr>
      </w:pPr>
      <w:r w:rsidRPr="00A36CBD">
        <w:rPr>
          <w:rFonts w:ascii="Times New Roman" w:hAnsi="Times New Roman" w:cs="Times New Roman"/>
          <w:spacing w:val="-2"/>
        </w:rPr>
        <w:lastRenderedPageBreak/>
        <w:t xml:space="preserve">Важна насока в дейността на Агенцията бе и </w:t>
      </w:r>
      <w:r w:rsidRPr="00725A91">
        <w:rPr>
          <w:rFonts w:ascii="Times New Roman" w:hAnsi="Times New Roman" w:cs="Times New Roman"/>
          <w:b/>
          <w:bCs/>
          <w:spacing w:val="-2"/>
        </w:rPr>
        <w:t>повишаването на квалификацията</w:t>
      </w:r>
      <w:r w:rsidRPr="00A36CBD">
        <w:rPr>
          <w:rFonts w:ascii="Times New Roman" w:hAnsi="Times New Roman" w:cs="Times New Roman"/>
          <w:spacing w:val="-2"/>
        </w:rPr>
        <w:t xml:space="preserve"> на служителите, включително посредством мероприятия по линия на международното сътрудничество. </w:t>
      </w:r>
    </w:p>
    <w:p w:rsidR="00CB4450" w:rsidRPr="00944B01" w:rsidRDefault="00CB4450" w:rsidP="004B0A62">
      <w:pPr>
        <w:spacing w:line="360" w:lineRule="auto"/>
        <w:ind w:firstLine="1610"/>
        <w:jc w:val="both"/>
        <w:rPr>
          <w:rFonts w:ascii="Times New Roman" w:hAnsi="Times New Roman" w:cs="Times New Roman"/>
          <w:b/>
          <w:bCs/>
          <w:spacing w:val="-4"/>
          <w:u w:val="single"/>
        </w:rPr>
      </w:pPr>
      <w:r w:rsidRPr="00A36CBD">
        <w:rPr>
          <w:rFonts w:ascii="Times New Roman" w:hAnsi="Times New Roman" w:cs="Times New Roman"/>
          <w:b/>
          <w:bCs/>
          <w:spacing w:val="-2"/>
        </w:rPr>
        <w:t>Психологическото осигуряване</w:t>
      </w:r>
      <w:r w:rsidRPr="00A36CBD">
        <w:rPr>
          <w:rFonts w:ascii="Times New Roman" w:hAnsi="Times New Roman" w:cs="Times New Roman"/>
          <w:spacing w:val="-2"/>
        </w:rPr>
        <w:t xml:space="preserve"> остава важен елемент в работата на ДАР</w:t>
      </w:r>
      <w:r>
        <w:rPr>
          <w:rFonts w:ascii="Times New Roman" w:hAnsi="Times New Roman" w:cs="Times New Roman"/>
          <w:spacing w:val="-2"/>
        </w:rPr>
        <w:t>, като дейността по това направление</w:t>
      </w:r>
      <w:r w:rsidRPr="00944B01">
        <w:rPr>
          <w:rFonts w:ascii="Times New Roman" w:hAnsi="Times New Roman" w:cs="Times New Roman"/>
          <w:spacing w:val="-4"/>
        </w:rPr>
        <w:t xml:space="preserve"> бе насочена към покриване основните нужди на Агенцията.</w:t>
      </w:r>
    </w:p>
    <w:p w:rsidR="00CB4450" w:rsidRDefault="00CB4450" w:rsidP="004B0A62">
      <w:pPr>
        <w:spacing w:line="360" w:lineRule="auto"/>
        <w:ind w:firstLine="1610"/>
        <w:jc w:val="both"/>
        <w:rPr>
          <w:rFonts w:ascii="Times New Roman" w:hAnsi="Times New Roman" w:cs="Times New Roman"/>
          <w:b/>
          <w:bCs/>
          <w:spacing w:val="-6"/>
          <w:u w:val="single"/>
        </w:rPr>
      </w:pPr>
      <w:r>
        <w:rPr>
          <w:rFonts w:ascii="Times New Roman" w:hAnsi="Times New Roman" w:cs="Times New Roman"/>
          <w:b/>
          <w:bCs/>
          <w:spacing w:val="-6"/>
          <w:u w:val="single"/>
          <w:lang w:val="en-US"/>
        </w:rPr>
        <w:t xml:space="preserve">VIII. </w:t>
      </w:r>
      <w:r>
        <w:rPr>
          <w:rFonts w:ascii="Times New Roman" w:hAnsi="Times New Roman" w:cs="Times New Roman"/>
          <w:b/>
          <w:bCs/>
          <w:spacing w:val="-6"/>
          <w:u w:val="single"/>
        </w:rPr>
        <w:t xml:space="preserve">ОПЕРАТИВНО-ТЕХНИЧЕСКО ОСИГУРЯВАНЕ </w:t>
      </w:r>
    </w:p>
    <w:p w:rsidR="00CB4450" w:rsidRDefault="00CB4450" w:rsidP="004B0A62">
      <w:pPr>
        <w:spacing w:line="360" w:lineRule="auto"/>
        <w:ind w:firstLine="1610"/>
        <w:jc w:val="both"/>
        <w:rPr>
          <w:rFonts w:ascii="Times New Roman" w:hAnsi="Times New Roman" w:cs="Times New Roman"/>
        </w:rPr>
      </w:pPr>
      <w:r w:rsidRPr="00944B01">
        <w:rPr>
          <w:rFonts w:ascii="Times New Roman" w:hAnsi="Times New Roman" w:cs="Times New Roman"/>
          <w:spacing w:val="-4"/>
        </w:rPr>
        <w:t>През 2019 г</w:t>
      </w:r>
      <w:r>
        <w:rPr>
          <w:rFonts w:ascii="Times New Roman" w:hAnsi="Times New Roman" w:cs="Times New Roman"/>
          <w:spacing w:val="-4"/>
        </w:rPr>
        <w:t>.</w:t>
      </w:r>
      <w:r w:rsidRPr="00944B01">
        <w:rPr>
          <w:rFonts w:ascii="Times New Roman" w:hAnsi="Times New Roman" w:cs="Times New Roman"/>
          <w:spacing w:val="-4"/>
        </w:rPr>
        <w:t xml:space="preserve"> основните задачи в областта на оперативно-техническото осигуряване бяха насочени към </w:t>
      </w:r>
      <w:r w:rsidRPr="008C3D45">
        <w:rPr>
          <w:rFonts w:ascii="Times New Roman" w:hAnsi="Times New Roman" w:cs="Times New Roman"/>
          <w:b/>
          <w:bCs/>
        </w:rPr>
        <w:t xml:space="preserve">адекватна подкрепа на оперативната и информационната разузнавателна дейност и разширяване възможностите на Агенцията за придобиване и анализ на разузнавателна информация </w:t>
      </w:r>
      <w:r>
        <w:rPr>
          <w:rFonts w:ascii="Times New Roman" w:hAnsi="Times New Roman" w:cs="Times New Roman"/>
          <w:b/>
          <w:bCs/>
        </w:rPr>
        <w:t xml:space="preserve">зад граница </w:t>
      </w:r>
      <w:r w:rsidRPr="008C3D45">
        <w:rPr>
          <w:rFonts w:ascii="Times New Roman" w:hAnsi="Times New Roman" w:cs="Times New Roman"/>
          <w:b/>
          <w:bCs/>
        </w:rPr>
        <w:t>чрез съвременни системи и методи</w:t>
      </w:r>
      <w:r>
        <w:rPr>
          <w:rFonts w:ascii="Times New Roman" w:hAnsi="Times New Roman" w:cs="Times New Roman"/>
        </w:rPr>
        <w:t>.</w:t>
      </w:r>
    </w:p>
    <w:p w:rsidR="00CB4450" w:rsidRPr="00A36CBD" w:rsidRDefault="00CB4450" w:rsidP="004B0A62">
      <w:pPr>
        <w:spacing w:line="360" w:lineRule="auto"/>
        <w:ind w:firstLine="1610"/>
        <w:jc w:val="both"/>
        <w:rPr>
          <w:rFonts w:ascii="Times New Roman" w:hAnsi="Times New Roman" w:cs="Times New Roman"/>
          <w:b/>
          <w:bCs/>
          <w:spacing w:val="-2"/>
        </w:rPr>
      </w:pPr>
      <w:r>
        <w:rPr>
          <w:rFonts w:ascii="Times New Roman" w:hAnsi="Times New Roman" w:cs="Times New Roman"/>
        </w:rPr>
        <w:t>През периода продължи пр</w:t>
      </w:r>
      <w:r>
        <w:rPr>
          <w:rFonts w:ascii="Times New Roman" w:hAnsi="Times New Roman" w:cs="Times New Roman"/>
          <w:spacing w:val="-4"/>
        </w:rPr>
        <w:t>оцесът</w:t>
      </w:r>
      <w:r w:rsidRPr="00944B01">
        <w:rPr>
          <w:rFonts w:ascii="Times New Roman" w:hAnsi="Times New Roman" w:cs="Times New Roman"/>
          <w:spacing w:val="-4"/>
        </w:rPr>
        <w:t xml:space="preserve"> на дигитализация на работата в ДАР.</w:t>
      </w:r>
      <w:r w:rsidRPr="00A36CBD">
        <w:rPr>
          <w:rFonts w:ascii="Times New Roman" w:hAnsi="Times New Roman" w:cs="Times New Roman"/>
          <w:spacing w:val="-2"/>
        </w:rPr>
        <w:t xml:space="preserve">Успешно се поддържат и обновяват защитени комуникации с партньорските служби, като на тази база продължи и активното оперативно-техническо сътрудничество с тях. </w:t>
      </w:r>
    </w:p>
    <w:p w:rsidR="00CB4450" w:rsidRDefault="00CB4450" w:rsidP="004B0A62">
      <w:pPr>
        <w:widowControl/>
        <w:spacing w:line="360" w:lineRule="auto"/>
        <w:ind w:firstLine="1610"/>
        <w:jc w:val="both"/>
        <w:rPr>
          <w:rFonts w:ascii="Times New Roman" w:hAnsi="Times New Roman" w:cs="Times New Roman"/>
          <w:b/>
          <w:bCs/>
          <w:spacing w:val="-6"/>
          <w:u w:val="single"/>
        </w:rPr>
      </w:pPr>
      <w:r>
        <w:rPr>
          <w:rFonts w:ascii="Times New Roman" w:hAnsi="Times New Roman" w:cs="Times New Roman"/>
          <w:b/>
          <w:bCs/>
          <w:spacing w:val="-6"/>
          <w:u w:val="single"/>
          <w:lang w:val="en-US"/>
        </w:rPr>
        <w:t xml:space="preserve">IX. </w:t>
      </w:r>
      <w:r>
        <w:rPr>
          <w:rFonts w:ascii="Times New Roman" w:hAnsi="Times New Roman" w:cs="Times New Roman"/>
          <w:b/>
          <w:bCs/>
          <w:spacing w:val="-6"/>
          <w:u w:val="single"/>
        </w:rPr>
        <w:t>ОПЕРАТИВЕН ОТЧЕТ И АРХИВ</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 xml:space="preserve">През отчетния период бяха доразвити функциите на </w:t>
      </w:r>
      <w:r w:rsidRPr="00F909FC">
        <w:rPr>
          <w:rFonts w:ascii="Times New Roman" w:hAnsi="Times New Roman" w:cs="Times New Roman"/>
          <w:b/>
          <w:bCs/>
          <w:spacing w:val="-4"/>
        </w:rPr>
        <w:t>оперативния отчет</w:t>
      </w:r>
      <w:r w:rsidRPr="00944B01">
        <w:rPr>
          <w:rFonts w:ascii="Times New Roman" w:hAnsi="Times New Roman" w:cs="Times New Roman"/>
          <w:spacing w:val="-4"/>
        </w:rPr>
        <w:t xml:space="preserve"> на ДАР като информационна система със съществен принос към изпълнението на поставените пред Агенцията разузнавателни задачи. </w:t>
      </w:r>
    </w:p>
    <w:p w:rsidR="00CB4450" w:rsidRDefault="00CB4450" w:rsidP="004B0A62">
      <w:pPr>
        <w:widowControl/>
        <w:spacing w:line="360" w:lineRule="auto"/>
        <w:ind w:firstLine="1610"/>
        <w:jc w:val="both"/>
        <w:rPr>
          <w:rFonts w:ascii="Times New Roman" w:hAnsi="Times New Roman" w:cs="Times New Roman"/>
          <w:b/>
          <w:bCs/>
        </w:rPr>
      </w:pPr>
      <w:r w:rsidRPr="00113EB9">
        <w:rPr>
          <w:rFonts w:ascii="Times New Roman" w:hAnsi="Times New Roman" w:cs="Times New Roman"/>
          <w:spacing w:val="-2"/>
        </w:rPr>
        <w:t>През</w:t>
      </w:r>
      <w:r w:rsidRPr="00A36CBD">
        <w:rPr>
          <w:rFonts w:ascii="Times New Roman" w:hAnsi="Times New Roman" w:cs="Times New Roman"/>
          <w:spacing w:val="-2"/>
        </w:rPr>
        <w:t xml:space="preserve"> 201</w:t>
      </w:r>
      <w:r>
        <w:rPr>
          <w:rFonts w:ascii="Times New Roman" w:hAnsi="Times New Roman" w:cs="Times New Roman"/>
          <w:spacing w:val="-2"/>
        </w:rPr>
        <w:t>9</w:t>
      </w:r>
      <w:r w:rsidRPr="00A36CBD">
        <w:rPr>
          <w:rFonts w:ascii="Times New Roman" w:hAnsi="Times New Roman" w:cs="Times New Roman"/>
          <w:spacing w:val="-2"/>
        </w:rPr>
        <w:t xml:space="preserve"> г.бяха </w:t>
      </w:r>
      <w:r>
        <w:rPr>
          <w:rFonts w:ascii="Times New Roman" w:hAnsi="Times New Roman" w:cs="Times New Roman"/>
          <w:spacing w:val="-2"/>
        </w:rPr>
        <w:t>о</w:t>
      </w:r>
      <w:r w:rsidRPr="00A36CBD">
        <w:rPr>
          <w:rFonts w:ascii="Times New Roman" w:hAnsi="Times New Roman" w:cs="Times New Roman"/>
          <w:spacing w:val="-2"/>
        </w:rPr>
        <w:t>съществени проверки на лица, кандидатстващи за придобиване или възстановяване на българско гражданство по смисъла на Закона за българското гражданство</w:t>
      </w:r>
      <w:r>
        <w:rPr>
          <w:rFonts w:ascii="Times New Roman" w:hAnsi="Times New Roman" w:cs="Times New Roman"/>
          <w:spacing w:val="-2"/>
        </w:rPr>
        <w:t>;</w:t>
      </w:r>
      <w:r w:rsidRPr="00A36CBD">
        <w:rPr>
          <w:rFonts w:ascii="Times New Roman" w:hAnsi="Times New Roman" w:cs="Times New Roman"/>
          <w:spacing w:val="-2"/>
        </w:rPr>
        <w:t xml:space="preserve"> проверки във връзка с миграционния поток, преминаващ през страната ни</w:t>
      </w:r>
      <w:r>
        <w:rPr>
          <w:rFonts w:ascii="Times New Roman" w:hAnsi="Times New Roman" w:cs="Times New Roman"/>
          <w:spacing w:val="-2"/>
        </w:rPr>
        <w:t xml:space="preserve">, </w:t>
      </w:r>
      <w:r w:rsidRPr="00A36CBD">
        <w:rPr>
          <w:rFonts w:ascii="Times New Roman" w:hAnsi="Times New Roman" w:cs="Times New Roman"/>
          <w:spacing w:val="-2"/>
        </w:rPr>
        <w:t>както и</w:t>
      </w:r>
      <w:r>
        <w:rPr>
          <w:rFonts w:ascii="Times New Roman" w:hAnsi="Times New Roman" w:cs="Times New Roman"/>
          <w:spacing w:val="-2"/>
        </w:rPr>
        <w:t xml:space="preserve"> в</w:t>
      </w:r>
      <w:r w:rsidRPr="00A36CBD">
        <w:rPr>
          <w:rFonts w:ascii="Times New Roman" w:hAnsi="Times New Roman" w:cs="Times New Roman"/>
          <w:spacing w:val="-2"/>
        </w:rPr>
        <w:t>ъв връзка с</w:t>
      </w:r>
      <w:r w:rsidRPr="00113EB9">
        <w:rPr>
          <w:rFonts w:ascii="Times New Roman" w:hAnsi="Times New Roman" w:cs="Times New Roman"/>
        </w:rPr>
        <w:t>акредитацията на участниците в мероприятията при посещението на папа Франциск</w:t>
      </w:r>
      <w:r>
        <w:rPr>
          <w:rFonts w:ascii="Times New Roman" w:hAnsi="Times New Roman" w:cs="Times New Roman"/>
        </w:rPr>
        <w:t>в България</w:t>
      </w:r>
      <w:r w:rsidRPr="00113EB9">
        <w:rPr>
          <w:rFonts w:ascii="Times New Roman" w:hAnsi="Times New Roman" w:cs="Times New Roman"/>
        </w:rPr>
        <w:t>.</w:t>
      </w:r>
    </w:p>
    <w:p w:rsidR="00CB4450" w:rsidRDefault="00CB4450" w:rsidP="004B0A62">
      <w:pPr>
        <w:widowControl/>
        <w:spacing w:line="360" w:lineRule="auto"/>
        <w:ind w:firstLine="1610"/>
        <w:jc w:val="both"/>
        <w:rPr>
          <w:rFonts w:ascii="Times New Roman" w:hAnsi="Times New Roman" w:cs="Times New Roman"/>
        </w:rPr>
      </w:pPr>
      <w:r w:rsidRPr="004F530B">
        <w:rPr>
          <w:rFonts w:ascii="Times New Roman" w:hAnsi="Times New Roman" w:cs="Times New Roman"/>
          <w:spacing w:val="-4"/>
        </w:rPr>
        <w:t>През периода</w:t>
      </w:r>
      <w:r w:rsidRPr="00944B01">
        <w:rPr>
          <w:rFonts w:ascii="Times New Roman" w:hAnsi="Times New Roman" w:cs="Times New Roman"/>
          <w:spacing w:val="-4"/>
        </w:rPr>
        <w:t xml:space="preserve"> продължи съвместната работа</w:t>
      </w:r>
      <w:r>
        <w:rPr>
          <w:rFonts w:ascii="Times New Roman" w:hAnsi="Times New Roman" w:cs="Times New Roman"/>
          <w:spacing w:val="-4"/>
        </w:rPr>
        <w:t xml:space="preserve"> на ДАРс Държавна агенция „Архиви“, като по този начин беше</w:t>
      </w:r>
      <w:r w:rsidRPr="008C3D45">
        <w:rPr>
          <w:rFonts w:ascii="Times New Roman" w:hAnsi="Times New Roman" w:cs="Times New Roman"/>
        </w:rPr>
        <w:t xml:space="preserve"> задълбоч</w:t>
      </w:r>
      <w:r>
        <w:rPr>
          <w:rFonts w:ascii="Times New Roman" w:hAnsi="Times New Roman" w:cs="Times New Roman"/>
        </w:rPr>
        <w:t>ено</w:t>
      </w:r>
      <w:r w:rsidRPr="008C3D45">
        <w:rPr>
          <w:rFonts w:ascii="Times New Roman" w:hAnsi="Times New Roman" w:cs="Times New Roman"/>
        </w:rPr>
        <w:t xml:space="preserve"> сътрудничеството по </w:t>
      </w:r>
      <w:r w:rsidRPr="008C3D45">
        <w:rPr>
          <w:rFonts w:ascii="Times New Roman" w:hAnsi="Times New Roman" w:cs="Times New Roman"/>
        </w:rPr>
        <w:lastRenderedPageBreak/>
        <w:t xml:space="preserve">отношение на функционирането на учрежденския </w:t>
      </w:r>
      <w:r w:rsidRPr="00514478">
        <w:rPr>
          <w:rFonts w:ascii="Times New Roman" w:hAnsi="Times New Roman" w:cs="Times New Roman"/>
          <w:b/>
          <w:bCs/>
        </w:rPr>
        <w:t>архив</w:t>
      </w:r>
      <w:r w:rsidRPr="008C3D45">
        <w:rPr>
          <w:rFonts w:ascii="Times New Roman" w:hAnsi="Times New Roman" w:cs="Times New Roman"/>
        </w:rPr>
        <w:t xml:space="preserve"> и налагането на прозрачност в документирането на административните дейности на Агенцията.</w:t>
      </w:r>
    </w:p>
    <w:p w:rsidR="00CB4450" w:rsidRDefault="00CB4450" w:rsidP="004B0A62">
      <w:pPr>
        <w:pStyle w:val="BodyText"/>
        <w:ind w:firstLine="1610"/>
        <w:rPr>
          <w:rFonts w:ascii="Times New Roman" w:hAnsi="Times New Roman" w:cs="Times New Roman"/>
          <w:b/>
          <w:bCs/>
          <w:spacing w:val="-6"/>
        </w:rPr>
      </w:pPr>
      <w:r>
        <w:rPr>
          <w:rFonts w:ascii="Times New Roman" w:hAnsi="Times New Roman" w:cs="Times New Roman"/>
          <w:b/>
          <w:bCs/>
          <w:spacing w:val="-6"/>
          <w:u w:val="single"/>
          <w:lang w:val="en-US"/>
        </w:rPr>
        <w:t xml:space="preserve">X. </w:t>
      </w:r>
      <w:r>
        <w:rPr>
          <w:rFonts w:ascii="Times New Roman" w:hAnsi="Times New Roman" w:cs="Times New Roman"/>
          <w:b/>
          <w:bCs/>
          <w:spacing w:val="-6"/>
          <w:u w:val="single"/>
        </w:rPr>
        <w:t>АДМИНИСТРАТИВНО-СТОПАНСКА И ФИНАНСОВА ДЕЙНОСТ</w:t>
      </w:r>
    </w:p>
    <w:p w:rsidR="00CB4450" w:rsidRPr="00944B01" w:rsidRDefault="00CB4450" w:rsidP="004B0A62">
      <w:pPr>
        <w:spacing w:line="360" w:lineRule="auto"/>
        <w:ind w:firstLine="1610"/>
        <w:jc w:val="both"/>
        <w:rPr>
          <w:rFonts w:ascii="Times New Roman" w:hAnsi="Times New Roman" w:cs="Times New Roman"/>
          <w:spacing w:val="-4"/>
        </w:rPr>
      </w:pPr>
      <w:r>
        <w:rPr>
          <w:rFonts w:ascii="Times New Roman" w:hAnsi="Times New Roman" w:cs="Times New Roman"/>
          <w:spacing w:val="-4"/>
        </w:rPr>
        <w:t xml:space="preserve">През 2019 г. </w:t>
      </w:r>
      <w:r w:rsidRPr="00514478">
        <w:rPr>
          <w:rFonts w:ascii="Times New Roman" w:hAnsi="Times New Roman" w:cs="Times New Roman"/>
          <w:b/>
          <w:bCs/>
          <w:spacing w:val="-4"/>
        </w:rPr>
        <w:t>стопанската дейност</w:t>
      </w:r>
      <w:r w:rsidRPr="00944B01">
        <w:rPr>
          <w:rFonts w:ascii="Times New Roman" w:hAnsi="Times New Roman" w:cs="Times New Roman"/>
          <w:spacing w:val="-4"/>
        </w:rPr>
        <w:t xml:space="preserve"> в ДАР се осъществяваше в условията на динамична среда, с непрекъснато изграждане и поддържане на адекватен потенциал и използване на ресурсите</w:t>
      </w:r>
      <w:r>
        <w:rPr>
          <w:rFonts w:ascii="Times New Roman" w:hAnsi="Times New Roman" w:cs="Times New Roman"/>
          <w:spacing w:val="-4"/>
        </w:rPr>
        <w:t>,</w:t>
      </w:r>
      <w:r w:rsidRPr="00944B01">
        <w:rPr>
          <w:rFonts w:ascii="Times New Roman" w:hAnsi="Times New Roman" w:cs="Times New Roman"/>
          <w:spacing w:val="-4"/>
        </w:rPr>
        <w:t xml:space="preserve"> даващи възможност за гъвкавост при изпълнение на задачите. </w:t>
      </w:r>
      <w:r>
        <w:rPr>
          <w:rFonts w:ascii="Times New Roman" w:hAnsi="Times New Roman" w:cs="Times New Roman"/>
          <w:spacing w:val="-4"/>
        </w:rPr>
        <w:t>С</w:t>
      </w:r>
      <w:r w:rsidRPr="00944B01">
        <w:rPr>
          <w:rFonts w:ascii="Times New Roman" w:hAnsi="Times New Roman" w:cs="Times New Roman"/>
          <w:spacing w:val="-4"/>
        </w:rPr>
        <w:t>пазени</w:t>
      </w:r>
      <w:r>
        <w:rPr>
          <w:rFonts w:ascii="Times New Roman" w:hAnsi="Times New Roman" w:cs="Times New Roman"/>
          <w:spacing w:val="-4"/>
        </w:rPr>
        <w:t xml:space="preserve"> бяха</w:t>
      </w:r>
      <w:r w:rsidRPr="00944B01">
        <w:rPr>
          <w:rFonts w:ascii="Times New Roman" w:hAnsi="Times New Roman" w:cs="Times New Roman"/>
          <w:spacing w:val="-4"/>
        </w:rPr>
        <w:t xml:space="preserve"> заложените срокове, а усилията бяха насочени към реализиране на основните приоритети в дейността на ДАР в областта на стопанската дейност</w:t>
      </w:r>
      <w:r>
        <w:rPr>
          <w:rFonts w:ascii="Times New Roman" w:hAnsi="Times New Roman" w:cs="Times New Roman"/>
          <w:spacing w:val="-4"/>
        </w:rPr>
        <w:t>.</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 xml:space="preserve">През </w:t>
      </w:r>
      <w:r>
        <w:rPr>
          <w:rFonts w:ascii="Times New Roman" w:hAnsi="Times New Roman" w:cs="Times New Roman"/>
          <w:spacing w:val="-4"/>
        </w:rPr>
        <w:t>отчетния период</w:t>
      </w:r>
      <w:r w:rsidRPr="00944B01">
        <w:rPr>
          <w:rFonts w:ascii="Times New Roman" w:hAnsi="Times New Roman" w:cs="Times New Roman"/>
          <w:spacing w:val="-4"/>
        </w:rPr>
        <w:t xml:space="preserve"> работата на ДАР </w:t>
      </w:r>
      <w:r>
        <w:rPr>
          <w:rFonts w:ascii="Times New Roman" w:hAnsi="Times New Roman" w:cs="Times New Roman"/>
          <w:spacing w:val="-4"/>
        </w:rPr>
        <w:t xml:space="preserve">в областта на </w:t>
      </w:r>
      <w:r w:rsidRPr="00EC72D0">
        <w:rPr>
          <w:rFonts w:ascii="Times New Roman" w:hAnsi="Times New Roman" w:cs="Times New Roman"/>
          <w:b/>
          <w:bCs/>
          <w:spacing w:val="-4"/>
        </w:rPr>
        <w:t>финансовата дейност</w:t>
      </w:r>
      <w:r w:rsidRPr="00944B01">
        <w:rPr>
          <w:rFonts w:ascii="Times New Roman" w:hAnsi="Times New Roman" w:cs="Times New Roman"/>
          <w:spacing w:val="-4"/>
        </w:rPr>
        <w:t xml:space="preserve"> бе</w:t>
      </w:r>
      <w:r>
        <w:rPr>
          <w:rFonts w:ascii="Times New Roman" w:hAnsi="Times New Roman" w:cs="Times New Roman"/>
          <w:spacing w:val="-4"/>
        </w:rPr>
        <w:t>ше</w:t>
      </w:r>
      <w:r w:rsidRPr="00944B01">
        <w:rPr>
          <w:rFonts w:ascii="Times New Roman" w:hAnsi="Times New Roman" w:cs="Times New Roman"/>
          <w:spacing w:val="-4"/>
        </w:rPr>
        <w:t xml:space="preserve"> организирана и се провеждаше в съответствие със законовите изисквания, вътрешните правила и всички нормативи, касаещи финансовата дейност на Агенцията като първостепенен разпоредител с бюджетни средства.</w:t>
      </w:r>
    </w:p>
    <w:p w:rsidR="00CB4450" w:rsidRDefault="00CB4450" w:rsidP="004B0A62">
      <w:pPr>
        <w:spacing w:line="360" w:lineRule="auto"/>
        <w:ind w:firstLine="1610"/>
        <w:jc w:val="both"/>
        <w:rPr>
          <w:rFonts w:ascii="Times New Roman" w:hAnsi="Times New Roman" w:cs="Times New Roman"/>
          <w:b/>
          <w:bCs/>
          <w:spacing w:val="-6"/>
          <w:u w:val="single"/>
        </w:rPr>
      </w:pPr>
      <w:r>
        <w:rPr>
          <w:rFonts w:ascii="Times New Roman" w:hAnsi="Times New Roman" w:cs="Times New Roman"/>
          <w:b/>
          <w:bCs/>
          <w:spacing w:val="-6"/>
          <w:u w:val="single"/>
          <w:lang w:val="en-US"/>
        </w:rPr>
        <w:t xml:space="preserve">XI. </w:t>
      </w:r>
      <w:r>
        <w:rPr>
          <w:rFonts w:ascii="Times New Roman" w:hAnsi="Times New Roman" w:cs="Times New Roman"/>
          <w:b/>
          <w:bCs/>
          <w:spacing w:val="-6"/>
          <w:u w:val="single"/>
        </w:rPr>
        <w:t>ВЪТРЕШЕН ОДИТ И ИНСПЕКТОРАТ</w:t>
      </w:r>
    </w:p>
    <w:p w:rsidR="00CB4450" w:rsidRPr="00944B01" w:rsidRDefault="00CB4450" w:rsidP="004B0A62">
      <w:pPr>
        <w:pStyle w:val="Default"/>
        <w:tabs>
          <w:tab w:val="left" w:pos="7680"/>
        </w:tabs>
        <w:spacing w:line="360" w:lineRule="auto"/>
        <w:ind w:firstLine="1610"/>
        <w:jc w:val="both"/>
        <w:rPr>
          <w:spacing w:val="-4"/>
          <w:sz w:val="28"/>
          <w:szCs w:val="28"/>
        </w:rPr>
      </w:pPr>
      <w:r w:rsidRPr="00944B01">
        <w:rPr>
          <w:color w:val="auto"/>
          <w:spacing w:val="-4"/>
          <w:sz w:val="28"/>
          <w:szCs w:val="28"/>
        </w:rPr>
        <w:t xml:space="preserve">През </w:t>
      </w:r>
      <w:r>
        <w:rPr>
          <w:color w:val="auto"/>
          <w:spacing w:val="-4"/>
          <w:sz w:val="28"/>
          <w:szCs w:val="28"/>
        </w:rPr>
        <w:t>2019 г.</w:t>
      </w:r>
      <w:r w:rsidRPr="00944B01">
        <w:rPr>
          <w:color w:val="auto"/>
          <w:spacing w:val="-4"/>
          <w:sz w:val="28"/>
          <w:szCs w:val="28"/>
        </w:rPr>
        <w:t xml:space="preserve"> основните проверки </w:t>
      </w:r>
      <w:r>
        <w:rPr>
          <w:color w:val="auto"/>
          <w:spacing w:val="-4"/>
          <w:sz w:val="28"/>
          <w:szCs w:val="28"/>
        </w:rPr>
        <w:t xml:space="preserve">по направление </w:t>
      </w:r>
      <w:r w:rsidRPr="00A26B99">
        <w:rPr>
          <w:b/>
          <w:bCs/>
          <w:color w:val="auto"/>
          <w:spacing w:val="-4"/>
          <w:sz w:val="28"/>
          <w:szCs w:val="28"/>
        </w:rPr>
        <w:t>вътрешен одит</w:t>
      </w:r>
      <w:r w:rsidRPr="00944B01">
        <w:rPr>
          <w:color w:val="auto"/>
          <w:spacing w:val="-4"/>
          <w:sz w:val="28"/>
          <w:szCs w:val="28"/>
        </w:rPr>
        <w:t xml:space="preserve"> бяха насочени към </w:t>
      </w:r>
      <w:r w:rsidRPr="00944B01">
        <w:rPr>
          <w:spacing w:val="-4"/>
          <w:sz w:val="28"/>
          <w:szCs w:val="28"/>
        </w:rPr>
        <w:t>предоставяне на обективна и независима оценка на нивото на съответствие на финансово</w:t>
      </w:r>
      <w:r>
        <w:rPr>
          <w:spacing w:val="-4"/>
          <w:sz w:val="28"/>
          <w:szCs w:val="28"/>
        </w:rPr>
        <w:t>-</w:t>
      </w:r>
      <w:r w:rsidRPr="00944B01">
        <w:rPr>
          <w:spacing w:val="-4"/>
          <w:sz w:val="28"/>
          <w:szCs w:val="28"/>
        </w:rPr>
        <w:t>стопанските дейности в ДАР с нормативните актове, вътрешнит</w:t>
      </w:r>
      <w:r>
        <w:rPr>
          <w:spacing w:val="-4"/>
          <w:sz w:val="28"/>
          <w:szCs w:val="28"/>
        </w:rPr>
        <w:t>е актове и сключените договори.</w:t>
      </w:r>
    </w:p>
    <w:p w:rsidR="00CB4450" w:rsidRDefault="00CB4450" w:rsidP="004B0A62">
      <w:pPr>
        <w:spacing w:line="360" w:lineRule="auto"/>
        <w:ind w:firstLine="1610"/>
        <w:jc w:val="both"/>
        <w:textAlignment w:val="center"/>
        <w:rPr>
          <w:rFonts w:ascii="Times New Roman" w:hAnsi="Times New Roman" w:cs="Times New Roman"/>
          <w:b/>
          <w:bCs/>
          <w:spacing w:val="-6"/>
          <w:u w:val="single"/>
        </w:rPr>
      </w:pPr>
      <w:r>
        <w:rPr>
          <w:rFonts w:ascii="Times New Roman" w:hAnsi="Times New Roman" w:cs="Times New Roman"/>
          <w:spacing w:val="-4"/>
        </w:rPr>
        <w:t xml:space="preserve">През отчетния период </w:t>
      </w:r>
      <w:r w:rsidRPr="00944B01">
        <w:rPr>
          <w:rFonts w:ascii="Times New Roman" w:hAnsi="Times New Roman" w:cs="Times New Roman"/>
          <w:b/>
          <w:bCs/>
          <w:spacing w:val="-4"/>
        </w:rPr>
        <w:t>инспекторатът</w:t>
      </w:r>
      <w:r w:rsidRPr="00944B01">
        <w:rPr>
          <w:rFonts w:ascii="Times New Roman" w:hAnsi="Times New Roman" w:cs="Times New Roman"/>
          <w:spacing w:val="-4"/>
        </w:rPr>
        <w:t xml:space="preserve"> на ДАР осъществи контрол под формата на планови и извънпланови проверки</w:t>
      </w:r>
      <w:r w:rsidRPr="008C3D45">
        <w:rPr>
          <w:rFonts w:ascii="Times New Roman" w:hAnsi="Times New Roman" w:cs="Times New Roman"/>
          <w:spacing w:val="-6"/>
        </w:rPr>
        <w:t xml:space="preserve">с цел </w:t>
      </w:r>
      <w:r w:rsidRPr="008C3D45">
        <w:rPr>
          <w:rFonts w:ascii="Times New Roman" w:hAnsi="Times New Roman" w:cs="Times New Roman"/>
          <w:color w:val="000000"/>
          <w:spacing w:val="-6"/>
        </w:rPr>
        <w:t>повишаване качеството и ефективността на изпълнението на възложените на Агенцията функции и задачи</w:t>
      </w:r>
      <w:r>
        <w:rPr>
          <w:rFonts w:ascii="Times New Roman" w:hAnsi="Times New Roman" w:cs="Times New Roman"/>
          <w:color w:val="000000"/>
          <w:spacing w:val="-6"/>
        </w:rPr>
        <w:t xml:space="preserve">. Работено бе активно и по </w:t>
      </w:r>
      <w:r w:rsidRPr="008C3D45">
        <w:rPr>
          <w:rFonts w:ascii="Times New Roman" w:hAnsi="Times New Roman" w:cs="Times New Roman"/>
        </w:rPr>
        <w:t>разработване и усъвършенстване на контролните механизми за установяване и предотвратяване на конфликт на интереси и противодействие на корупционния риск</w:t>
      </w:r>
      <w:r>
        <w:rPr>
          <w:rFonts w:ascii="Times New Roman" w:hAnsi="Times New Roman" w:cs="Times New Roman"/>
        </w:rPr>
        <w:t>.</w:t>
      </w:r>
    </w:p>
    <w:p w:rsidR="00CB4450" w:rsidRDefault="00CB4450" w:rsidP="004B0A62">
      <w:pPr>
        <w:spacing w:line="360" w:lineRule="auto"/>
        <w:ind w:firstLine="1610"/>
        <w:jc w:val="both"/>
        <w:rPr>
          <w:rFonts w:ascii="Times New Roman" w:hAnsi="Times New Roman" w:cs="Times New Roman"/>
          <w:b/>
          <w:bCs/>
          <w:spacing w:val="-6"/>
          <w:u w:val="single"/>
        </w:rPr>
      </w:pPr>
      <w:r>
        <w:rPr>
          <w:rFonts w:ascii="Times New Roman" w:hAnsi="Times New Roman" w:cs="Times New Roman"/>
          <w:b/>
          <w:bCs/>
          <w:spacing w:val="-6"/>
          <w:u w:val="single"/>
          <w:lang w:val="en-US"/>
        </w:rPr>
        <w:br w:type="column"/>
      </w:r>
      <w:r>
        <w:rPr>
          <w:rFonts w:ascii="Times New Roman" w:hAnsi="Times New Roman" w:cs="Times New Roman"/>
          <w:b/>
          <w:bCs/>
          <w:spacing w:val="-6"/>
          <w:u w:val="single"/>
          <w:lang w:val="en-US"/>
        </w:rPr>
        <w:lastRenderedPageBreak/>
        <w:t xml:space="preserve">XII. </w:t>
      </w:r>
      <w:r>
        <w:rPr>
          <w:rFonts w:ascii="Times New Roman" w:hAnsi="Times New Roman" w:cs="Times New Roman"/>
          <w:b/>
          <w:bCs/>
          <w:spacing w:val="-6"/>
          <w:u w:val="single"/>
        </w:rPr>
        <w:t xml:space="preserve">КООРДИНАЦИЯ С ОРГАНИТЕ ЗА ДЪРЖАВНО УПРАВЛЕНИЕ И СПЕЦИАЛНИТЕ СЛУЖБИ </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В изпълнение на Закона за управление и функциониране на системата за защита на националната сигурност, през 2019 г</w:t>
      </w:r>
      <w:r>
        <w:rPr>
          <w:rFonts w:ascii="Times New Roman" w:hAnsi="Times New Roman" w:cs="Times New Roman"/>
          <w:spacing w:val="-4"/>
        </w:rPr>
        <w:t>.</w:t>
      </w:r>
      <w:r w:rsidRPr="00944B01">
        <w:rPr>
          <w:rFonts w:ascii="Times New Roman" w:hAnsi="Times New Roman" w:cs="Times New Roman"/>
          <w:spacing w:val="-4"/>
        </w:rPr>
        <w:t xml:space="preserve"> продължи тясното взаимодействие </w:t>
      </w:r>
      <w:r>
        <w:rPr>
          <w:rFonts w:ascii="Times New Roman" w:hAnsi="Times New Roman" w:cs="Times New Roman"/>
          <w:spacing w:val="-4"/>
        </w:rPr>
        <w:t>на ДАР</w:t>
      </w:r>
      <w:r w:rsidRPr="00944B01">
        <w:rPr>
          <w:rFonts w:ascii="Times New Roman" w:hAnsi="Times New Roman" w:cs="Times New Roman"/>
          <w:spacing w:val="-4"/>
        </w:rPr>
        <w:t xml:space="preserve"> с компетентните държавни органи и българските служби за сигурност.</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 xml:space="preserve">През 2019 г. председателят на ДАР участва в заседанията на  </w:t>
      </w:r>
      <w:r w:rsidRPr="00944B01">
        <w:rPr>
          <w:rFonts w:ascii="Times New Roman" w:hAnsi="Times New Roman" w:cs="Times New Roman"/>
          <w:b/>
          <w:bCs/>
          <w:spacing w:val="-4"/>
        </w:rPr>
        <w:t>Консултативния съвет по национа</w:t>
      </w:r>
      <w:r>
        <w:rPr>
          <w:rFonts w:ascii="Times New Roman" w:hAnsi="Times New Roman" w:cs="Times New Roman"/>
          <w:b/>
          <w:bCs/>
          <w:spacing w:val="-4"/>
        </w:rPr>
        <w:t xml:space="preserve">лна сигурност към президента на </w:t>
      </w:r>
      <w:r w:rsidRPr="00944B01">
        <w:rPr>
          <w:rFonts w:ascii="Times New Roman" w:hAnsi="Times New Roman" w:cs="Times New Roman"/>
          <w:b/>
          <w:bCs/>
          <w:spacing w:val="-4"/>
        </w:rPr>
        <w:t>България</w:t>
      </w:r>
      <w:r>
        <w:rPr>
          <w:rFonts w:ascii="Times New Roman" w:hAnsi="Times New Roman" w:cs="Times New Roman"/>
          <w:spacing w:val="-2"/>
        </w:rPr>
        <w:t xml:space="preserve">потеми, включващи </w:t>
      </w:r>
      <w:r w:rsidRPr="00A36CBD">
        <w:rPr>
          <w:rFonts w:ascii="Times New Roman" w:hAnsi="Times New Roman" w:cs="Times New Roman"/>
          <w:spacing w:val="-2"/>
        </w:rPr>
        <w:t xml:space="preserve">актуални рискове и заплахи за сигурността на </w:t>
      </w:r>
      <w:r>
        <w:rPr>
          <w:rFonts w:ascii="Times New Roman" w:hAnsi="Times New Roman" w:cs="Times New Roman"/>
          <w:spacing w:val="-2"/>
        </w:rPr>
        <w:t>нашата страна</w:t>
      </w:r>
      <w:r w:rsidRPr="00944B01">
        <w:rPr>
          <w:rFonts w:ascii="Times New Roman" w:hAnsi="Times New Roman" w:cs="Times New Roman"/>
          <w:spacing w:val="-4"/>
        </w:rPr>
        <w:t>.</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 xml:space="preserve">В изпълнение на възложените </w:t>
      </w:r>
      <w:r>
        <w:rPr>
          <w:rFonts w:ascii="Times New Roman" w:hAnsi="Times New Roman" w:cs="Times New Roman"/>
          <w:spacing w:val="-4"/>
        </w:rPr>
        <w:t xml:space="preserve">й </w:t>
      </w:r>
      <w:r w:rsidRPr="00944B01">
        <w:rPr>
          <w:rFonts w:ascii="Times New Roman" w:hAnsi="Times New Roman" w:cs="Times New Roman"/>
          <w:spacing w:val="-4"/>
        </w:rPr>
        <w:t>функции в системата за защита на националната сигурност А</w:t>
      </w:r>
      <w:r>
        <w:rPr>
          <w:rFonts w:ascii="Times New Roman" w:hAnsi="Times New Roman" w:cs="Times New Roman"/>
          <w:spacing w:val="-4"/>
        </w:rPr>
        <w:t>генцията</w:t>
      </w:r>
      <w:r w:rsidRPr="00944B01">
        <w:rPr>
          <w:rFonts w:ascii="Times New Roman" w:hAnsi="Times New Roman" w:cs="Times New Roman"/>
          <w:spacing w:val="-4"/>
        </w:rPr>
        <w:t xml:space="preserve"> участва активно в подготовката и провеждането на заседанията на </w:t>
      </w:r>
      <w:r w:rsidRPr="00944B01">
        <w:rPr>
          <w:rFonts w:ascii="Times New Roman" w:hAnsi="Times New Roman" w:cs="Times New Roman"/>
          <w:b/>
          <w:bCs/>
          <w:spacing w:val="-4"/>
        </w:rPr>
        <w:t>Съвета по сигурността към Министерския съвет</w:t>
      </w:r>
      <w:r w:rsidRPr="00944B01">
        <w:rPr>
          <w:rFonts w:ascii="Times New Roman" w:hAnsi="Times New Roman" w:cs="Times New Roman"/>
          <w:spacing w:val="-4"/>
        </w:rPr>
        <w:t>.</w:t>
      </w:r>
    </w:p>
    <w:p w:rsidR="00CB4450" w:rsidRPr="00944B01" w:rsidRDefault="00CB4450" w:rsidP="004B0A62">
      <w:pPr>
        <w:spacing w:line="360" w:lineRule="auto"/>
        <w:ind w:firstLine="1610"/>
        <w:jc w:val="both"/>
        <w:rPr>
          <w:rFonts w:ascii="Times New Roman" w:hAnsi="Times New Roman" w:cs="Times New Roman"/>
          <w:b/>
          <w:bCs/>
          <w:spacing w:val="-4"/>
        </w:rPr>
      </w:pPr>
      <w:r w:rsidRPr="00944B01">
        <w:rPr>
          <w:rFonts w:ascii="Times New Roman" w:hAnsi="Times New Roman" w:cs="Times New Roman"/>
          <w:spacing w:val="-4"/>
        </w:rPr>
        <w:t>Продължи</w:t>
      </w:r>
      <w:r>
        <w:rPr>
          <w:rFonts w:ascii="Times New Roman" w:hAnsi="Times New Roman" w:cs="Times New Roman"/>
          <w:spacing w:val="-4"/>
        </w:rPr>
        <w:t>ха</w:t>
      </w:r>
      <w:r w:rsidRPr="00944B01">
        <w:rPr>
          <w:rFonts w:ascii="Times New Roman" w:hAnsi="Times New Roman" w:cs="Times New Roman"/>
          <w:spacing w:val="-4"/>
        </w:rPr>
        <w:t xml:space="preserve"> и много </w:t>
      </w:r>
      <w:r w:rsidRPr="0066244B">
        <w:rPr>
          <w:rFonts w:ascii="Times New Roman" w:hAnsi="Times New Roman" w:cs="Times New Roman"/>
          <w:spacing w:val="-4"/>
        </w:rPr>
        <w:t xml:space="preserve">добрата координация и сътрудничеството на ДАР с </w:t>
      </w:r>
      <w:r w:rsidRPr="00944B01">
        <w:rPr>
          <w:rFonts w:ascii="Times New Roman" w:hAnsi="Times New Roman" w:cs="Times New Roman"/>
          <w:b/>
          <w:bCs/>
          <w:spacing w:val="-4"/>
        </w:rPr>
        <w:t xml:space="preserve">МВнР </w:t>
      </w:r>
      <w:r w:rsidRPr="00944B01">
        <w:rPr>
          <w:rFonts w:ascii="Times New Roman" w:hAnsi="Times New Roman" w:cs="Times New Roman"/>
          <w:spacing w:val="-4"/>
        </w:rPr>
        <w:t>по въпросите на външната политика и политика</w:t>
      </w:r>
      <w:r>
        <w:rPr>
          <w:rFonts w:ascii="Times New Roman" w:hAnsi="Times New Roman" w:cs="Times New Roman"/>
          <w:spacing w:val="-4"/>
        </w:rPr>
        <w:t>та</w:t>
      </w:r>
      <w:r w:rsidRPr="00944B01">
        <w:rPr>
          <w:rFonts w:ascii="Times New Roman" w:hAnsi="Times New Roman" w:cs="Times New Roman"/>
          <w:spacing w:val="-4"/>
        </w:rPr>
        <w:t xml:space="preserve"> за сигурност на страната ни, </w:t>
      </w:r>
      <w:r w:rsidRPr="00944B01">
        <w:rPr>
          <w:rFonts w:ascii="Times New Roman" w:hAnsi="Times New Roman" w:cs="Times New Roman"/>
          <w:b/>
          <w:bCs/>
          <w:spacing w:val="-4"/>
        </w:rPr>
        <w:t>Министерството на икономиката</w:t>
      </w:r>
      <w:r w:rsidRPr="00944B01">
        <w:rPr>
          <w:rFonts w:ascii="Times New Roman" w:hAnsi="Times New Roman" w:cs="Times New Roman"/>
          <w:spacing w:val="-4"/>
        </w:rPr>
        <w:t xml:space="preserve"> и </w:t>
      </w:r>
      <w:r w:rsidRPr="00944B01">
        <w:rPr>
          <w:rFonts w:ascii="Times New Roman" w:hAnsi="Times New Roman" w:cs="Times New Roman"/>
          <w:b/>
          <w:bCs/>
          <w:spacing w:val="-4"/>
        </w:rPr>
        <w:t xml:space="preserve">Министерството на енергетиката </w:t>
      </w:r>
      <w:r w:rsidRPr="00944B01">
        <w:rPr>
          <w:rFonts w:ascii="Times New Roman" w:hAnsi="Times New Roman" w:cs="Times New Roman"/>
          <w:spacing w:val="-4"/>
        </w:rPr>
        <w:t xml:space="preserve">по въпроси на икономическата и енергийната сигурност. През </w:t>
      </w:r>
      <w:r>
        <w:rPr>
          <w:rFonts w:ascii="Times New Roman" w:hAnsi="Times New Roman" w:cs="Times New Roman"/>
          <w:spacing w:val="-4"/>
        </w:rPr>
        <w:t>отчетния период продължи  развитието на</w:t>
      </w:r>
      <w:r w:rsidRPr="00944B01">
        <w:rPr>
          <w:rFonts w:ascii="Times New Roman" w:hAnsi="Times New Roman" w:cs="Times New Roman"/>
          <w:spacing w:val="-4"/>
        </w:rPr>
        <w:t xml:space="preserve"> сътрудничеството и координацията с </w:t>
      </w:r>
      <w:r>
        <w:rPr>
          <w:rFonts w:ascii="Times New Roman" w:hAnsi="Times New Roman" w:cs="Times New Roman"/>
          <w:b/>
          <w:bCs/>
          <w:spacing w:val="-4"/>
        </w:rPr>
        <w:t>ДАНС, СВИ и</w:t>
      </w:r>
      <w:r w:rsidRPr="00944B01">
        <w:rPr>
          <w:rFonts w:ascii="Times New Roman" w:hAnsi="Times New Roman" w:cs="Times New Roman"/>
          <w:spacing w:val="-4"/>
        </w:rPr>
        <w:t xml:space="preserve">различни </w:t>
      </w:r>
      <w:r w:rsidRPr="00944B01">
        <w:rPr>
          <w:rFonts w:ascii="Times New Roman" w:hAnsi="Times New Roman" w:cs="Times New Roman"/>
          <w:b/>
          <w:bCs/>
          <w:spacing w:val="-4"/>
        </w:rPr>
        <w:t>звена на МВР</w:t>
      </w:r>
      <w:r w:rsidRPr="00944B01">
        <w:rPr>
          <w:rFonts w:ascii="Times New Roman" w:hAnsi="Times New Roman" w:cs="Times New Roman"/>
          <w:spacing w:val="-4"/>
        </w:rPr>
        <w:t xml:space="preserve">. </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 xml:space="preserve">Продължи изпълнението на съвместните задачи с </w:t>
      </w:r>
      <w:r w:rsidRPr="00944B01">
        <w:rPr>
          <w:rFonts w:ascii="Times New Roman" w:hAnsi="Times New Roman" w:cs="Times New Roman"/>
          <w:b/>
          <w:bCs/>
          <w:spacing w:val="-4"/>
        </w:rPr>
        <w:t>Националния контратерористичен център</w:t>
      </w:r>
      <w:r w:rsidRPr="00944B01">
        <w:rPr>
          <w:rFonts w:ascii="Times New Roman" w:hAnsi="Times New Roman" w:cs="Times New Roman"/>
          <w:spacing w:val="-4"/>
        </w:rPr>
        <w:t xml:space="preserve"> към ДАНС чрез предоставяне на оперативна информация и експертиза. </w:t>
      </w:r>
      <w:r w:rsidRPr="008C3D45">
        <w:rPr>
          <w:rFonts w:ascii="Times New Roman" w:hAnsi="Times New Roman" w:cs="Times New Roman"/>
          <w:spacing w:val="-6"/>
        </w:rPr>
        <w:t xml:space="preserve">Запази се активното сътрудничество между ДАР и </w:t>
      </w:r>
      <w:r w:rsidRPr="008C3D45">
        <w:rPr>
          <w:rFonts w:ascii="Times New Roman" w:hAnsi="Times New Roman" w:cs="Times New Roman"/>
          <w:b/>
          <w:bCs/>
          <w:spacing w:val="-6"/>
        </w:rPr>
        <w:t>Държавна агенция „Технически операции“</w:t>
      </w:r>
      <w:r w:rsidRPr="008C3D45">
        <w:rPr>
          <w:rFonts w:ascii="Times New Roman" w:hAnsi="Times New Roman" w:cs="Times New Roman"/>
          <w:spacing w:val="-6"/>
        </w:rPr>
        <w:t xml:space="preserve"> по провеждане на реципрочни обучения в центровете за подготовка на двете агенции и по обмен на експертиза и информация.</w:t>
      </w:r>
      <w:r w:rsidRPr="00944B01">
        <w:rPr>
          <w:rFonts w:ascii="Times New Roman" w:hAnsi="Times New Roman" w:cs="Times New Roman"/>
          <w:spacing w:val="-4"/>
        </w:rPr>
        <w:t xml:space="preserve">Продължи сътрудничеството на ДАР с </w:t>
      </w:r>
      <w:r w:rsidRPr="00944B01">
        <w:rPr>
          <w:rFonts w:ascii="Times New Roman" w:hAnsi="Times New Roman" w:cs="Times New Roman"/>
          <w:b/>
          <w:bCs/>
          <w:spacing w:val="-4"/>
        </w:rPr>
        <w:t>НСО</w:t>
      </w:r>
      <w:r w:rsidRPr="00944B01">
        <w:rPr>
          <w:rFonts w:ascii="Times New Roman" w:hAnsi="Times New Roman" w:cs="Times New Roman"/>
          <w:spacing w:val="-4"/>
        </w:rPr>
        <w:t xml:space="preserve"> и реципрочната размяна на експертиза и информация. Ак</w:t>
      </w:r>
      <w:r>
        <w:rPr>
          <w:rFonts w:ascii="Times New Roman" w:hAnsi="Times New Roman" w:cs="Times New Roman"/>
          <w:spacing w:val="-4"/>
        </w:rPr>
        <w:t xml:space="preserve">тивно беше взаимодействието на </w:t>
      </w:r>
      <w:r w:rsidRPr="00944B01">
        <w:rPr>
          <w:rFonts w:ascii="Times New Roman" w:hAnsi="Times New Roman" w:cs="Times New Roman"/>
          <w:spacing w:val="-4"/>
        </w:rPr>
        <w:t>А</w:t>
      </w:r>
      <w:r>
        <w:rPr>
          <w:rFonts w:ascii="Times New Roman" w:hAnsi="Times New Roman" w:cs="Times New Roman"/>
          <w:spacing w:val="-4"/>
        </w:rPr>
        <w:t>генцията</w:t>
      </w:r>
      <w:r w:rsidRPr="00944B01">
        <w:rPr>
          <w:rFonts w:ascii="Times New Roman" w:hAnsi="Times New Roman" w:cs="Times New Roman"/>
          <w:spacing w:val="-4"/>
        </w:rPr>
        <w:t xml:space="preserve"> с </w:t>
      </w:r>
      <w:r w:rsidRPr="00944B01">
        <w:rPr>
          <w:rFonts w:ascii="Times New Roman" w:hAnsi="Times New Roman" w:cs="Times New Roman"/>
          <w:b/>
          <w:bCs/>
          <w:spacing w:val="-4"/>
        </w:rPr>
        <w:t>Държавната агенция за бежанците</w:t>
      </w:r>
      <w:r w:rsidRPr="00944B01">
        <w:rPr>
          <w:rFonts w:ascii="Times New Roman" w:hAnsi="Times New Roman" w:cs="Times New Roman"/>
          <w:spacing w:val="-4"/>
        </w:rPr>
        <w:t xml:space="preserve"> относно контрола на бежа</w:t>
      </w:r>
      <w:r>
        <w:rPr>
          <w:rFonts w:ascii="Times New Roman" w:hAnsi="Times New Roman" w:cs="Times New Roman"/>
          <w:spacing w:val="-4"/>
        </w:rPr>
        <w:t xml:space="preserve">нския поток през </w:t>
      </w:r>
      <w:r>
        <w:rPr>
          <w:rFonts w:ascii="Times New Roman" w:hAnsi="Times New Roman" w:cs="Times New Roman"/>
          <w:spacing w:val="-4"/>
        </w:rPr>
        <w:lastRenderedPageBreak/>
        <w:t xml:space="preserve">територията на </w:t>
      </w:r>
      <w:r w:rsidRPr="00944B01">
        <w:rPr>
          <w:rFonts w:ascii="Times New Roman" w:hAnsi="Times New Roman" w:cs="Times New Roman"/>
          <w:spacing w:val="-4"/>
        </w:rPr>
        <w:t>България.</w:t>
      </w:r>
    </w:p>
    <w:p w:rsidR="00CB4450" w:rsidRPr="00944B01" w:rsidRDefault="00CB4450" w:rsidP="004B0A62">
      <w:pPr>
        <w:spacing w:line="360" w:lineRule="auto"/>
        <w:ind w:firstLine="1610"/>
        <w:jc w:val="both"/>
        <w:rPr>
          <w:rFonts w:ascii="Times New Roman" w:hAnsi="Times New Roman" w:cs="Times New Roman"/>
          <w:spacing w:val="-4"/>
          <w:u w:val="single"/>
        </w:rPr>
      </w:pPr>
      <w:r w:rsidRPr="00944B01">
        <w:rPr>
          <w:rFonts w:ascii="Times New Roman" w:hAnsi="Times New Roman" w:cs="Times New Roman"/>
          <w:spacing w:val="-4"/>
        </w:rPr>
        <w:t xml:space="preserve">През отчетния период ДАР беше активно ангажирана с участие в </w:t>
      </w:r>
      <w:r w:rsidRPr="00944B01">
        <w:rPr>
          <w:rFonts w:ascii="Times New Roman" w:hAnsi="Times New Roman" w:cs="Times New Roman"/>
          <w:b/>
          <w:bCs/>
          <w:spacing w:val="-4"/>
        </w:rPr>
        <w:t>междуведомствени работни групи</w:t>
      </w:r>
      <w:r w:rsidRPr="00944B01">
        <w:rPr>
          <w:rFonts w:ascii="Times New Roman" w:hAnsi="Times New Roman" w:cs="Times New Roman"/>
          <w:spacing w:val="-4"/>
        </w:rPr>
        <w:t xml:space="preserve"> за подготовка на различни доклади, нормативни документи, планове за действие и др. </w:t>
      </w:r>
    </w:p>
    <w:p w:rsidR="00CB4450" w:rsidRDefault="00CB4450" w:rsidP="004B0A62">
      <w:pPr>
        <w:spacing w:line="360" w:lineRule="auto"/>
        <w:ind w:firstLine="1610"/>
        <w:jc w:val="both"/>
        <w:rPr>
          <w:rFonts w:ascii="Times New Roman" w:hAnsi="Times New Roman" w:cs="Times New Roman"/>
          <w:b/>
          <w:bCs/>
          <w:spacing w:val="-6"/>
          <w:u w:val="single"/>
        </w:rPr>
      </w:pPr>
      <w:r>
        <w:rPr>
          <w:rFonts w:ascii="Times New Roman" w:hAnsi="Times New Roman" w:cs="Times New Roman"/>
          <w:b/>
          <w:bCs/>
          <w:spacing w:val="-6"/>
          <w:u w:val="single"/>
          <w:lang w:val="en-US"/>
        </w:rPr>
        <w:t xml:space="preserve">XIII. </w:t>
      </w:r>
      <w:r>
        <w:rPr>
          <w:rFonts w:ascii="Times New Roman" w:hAnsi="Times New Roman" w:cs="Times New Roman"/>
          <w:b/>
          <w:bCs/>
          <w:spacing w:val="-6"/>
          <w:u w:val="single"/>
        </w:rPr>
        <w:t>ИЗВОДИ</w:t>
      </w:r>
    </w:p>
    <w:p w:rsidR="00CB4450" w:rsidRPr="00944B01" w:rsidRDefault="00CB4450" w:rsidP="004B0A62">
      <w:pPr>
        <w:spacing w:line="360" w:lineRule="auto"/>
        <w:ind w:firstLine="1610"/>
        <w:jc w:val="both"/>
        <w:rPr>
          <w:rFonts w:ascii="Times New Roman" w:hAnsi="Times New Roman" w:cs="Times New Roman"/>
          <w:spacing w:val="-4"/>
        </w:rPr>
      </w:pPr>
      <w:r w:rsidRPr="00944B01">
        <w:rPr>
          <w:rFonts w:ascii="Times New Roman" w:hAnsi="Times New Roman" w:cs="Times New Roman"/>
          <w:spacing w:val="-4"/>
        </w:rPr>
        <w:t>През 2019 г</w:t>
      </w:r>
      <w:r>
        <w:rPr>
          <w:rFonts w:ascii="Times New Roman" w:hAnsi="Times New Roman" w:cs="Times New Roman"/>
          <w:spacing w:val="-4"/>
        </w:rPr>
        <w:t>.</w:t>
      </w:r>
      <w:r w:rsidRPr="00944B01">
        <w:rPr>
          <w:rFonts w:ascii="Times New Roman" w:hAnsi="Times New Roman" w:cs="Times New Roman"/>
          <w:spacing w:val="-4"/>
        </w:rPr>
        <w:t xml:space="preserve"> Д</w:t>
      </w:r>
      <w:r>
        <w:rPr>
          <w:rFonts w:ascii="Times New Roman" w:hAnsi="Times New Roman" w:cs="Times New Roman"/>
          <w:spacing w:val="-4"/>
        </w:rPr>
        <w:t>АР</w:t>
      </w:r>
      <w:r w:rsidRPr="00944B01">
        <w:rPr>
          <w:rFonts w:ascii="Times New Roman" w:hAnsi="Times New Roman" w:cs="Times New Roman"/>
          <w:spacing w:val="-4"/>
        </w:rPr>
        <w:t xml:space="preserve"> продължи да изпълнява задълженията си съгласно </w:t>
      </w:r>
      <w:r>
        <w:rPr>
          <w:rFonts w:ascii="Times New Roman" w:hAnsi="Times New Roman" w:cs="Times New Roman"/>
          <w:spacing w:val="-4"/>
        </w:rPr>
        <w:t>Закона за ДАР и насочи усилията си към</w:t>
      </w:r>
      <w:r w:rsidRPr="00944B01">
        <w:rPr>
          <w:rFonts w:ascii="Times New Roman" w:hAnsi="Times New Roman" w:cs="Times New Roman"/>
          <w:spacing w:val="-4"/>
        </w:rPr>
        <w:t xml:space="preserve"> усъвършенстване на своите структури, дигитализация, допълнително мотивиране на личния състав и подобряване на общата работна среда в Агенцията.</w:t>
      </w:r>
    </w:p>
    <w:p w:rsidR="00CB4450" w:rsidRPr="00944B01" w:rsidRDefault="00CB4450" w:rsidP="004B0A62">
      <w:pPr>
        <w:spacing w:line="360" w:lineRule="auto"/>
        <w:ind w:firstLine="1610"/>
        <w:jc w:val="both"/>
        <w:rPr>
          <w:rFonts w:ascii="Times New Roman" w:hAnsi="Times New Roman" w:cs="Times New Roman"/>
          <w:spacing w:val="-4"/>
        </w:rPr>
      </w:pPr>
      <w:r>
        <w:rPr>
          <w:rFonts w:ascii="Times New Roman" w:hAnsi="Times New Roman" w:cs="Times New Roman"/>
          <w:spacing w:val="-4"/>
        </w:rPr>
        <w:t>През отчетния период бяха р</w:t>
      </w:r>
      <w:r w:rsidRPr="00944B01">
        <w:rPr>
          <w:rFonts w:ascii="Times New Roman" w:hAnsi="Times New Roman" w:cs="Times New Roman"/>
          <w:spacing w:val="-4"/>
        </w:rPr>
        <w:t xml:space="preserve">азширени възможностите на </w:t>
      </w:r>
      <w:r w:rsidRPr="001618C7">
        <w:rPr>
          <w:rFonts w:ascii="Times New Roman" w:hAnsi="Times New Roman" w:cs="Times New Roman"/>
          <w:spacing w:val="-4"/>
        </w:rPr>
        <w:t>ДАР в</w:t>
      </w:r>
      <w:r w:rsidRPr="00944B01">
        <w:rPr>
          <w:rFonts w:ascii="Times New Roman" w:hAnsi="Times New Roman" w:cs="Times New Roman"/>
          <w:b/>
          <w:bCs/>
          <w:spacing w:val="-4"/>
        </w:rPr>
        <w:t xml:space="preserve"> оперативен план</w:t>
      </w:r>
      <w:r w:rsidRPr="00944B01">
        <w:rPr>
          <w:rFonts w:ascii="Times New Roman" w:hAnsi="Times New Roman" w:cs="Times New Roman"/>
          <w:spacing w:val="-4"/>
        </w:rPr>
        <w:t xml:space="preserve"> и </w:t>
      </w:r>
      <w:r>
        <w:rPr>
          <w:rFonts w:ascii="Times New Roman" w:hAnsi="Times New Roman" w:cs="Times New Roman"/>
          <w:spacing w:val="-4"/>
        </w:rPr>
        <w:t xml:space="preserve">беше </w:t>
      </w:r>
      <w:r w:rsidRPr="00944B01">
        <w:rPr>
          <w:rFonts w:ascii="Times New Roman" w:hAnsi="Times New Roman" w:cs="Times New Roman"/>
          <w:spacing w:val="-4"/>
        </w:rPr>
        <w:t xml:space="preserve">подобрена сигурността в работата. </w:t>
      </w:r>
      <w:r w:rsidRPr="001618C7">
        <w:rPr>
          <w:rFonts w:ascii="Times New Roman" w:hAnsi="Times New Roman" w:cs="Times New Roman"/>
          <w:spacing w:val="-4"/>
        </w:rPr>
        <w:t>В</w:t>
      </w:r>
      <w:r w:rsidRPr="00944B01">
        <w:rPr>
          <w:rFonts w:ascii="Times New Roman" w:hAnsi="Times New Roman" w:cs="Times New Roman"/>
          <w:b/>
          <w:bCs/>
          <w:spacing w:val="-4"/>
        </w:rPr>
        <w:t xml:space="preserve"> информационен план</w:t>
      </w:r>
      <w:r w:rsidRPr="00944B01">
        <w:rPr>
          <w:rFonts w:ascii="Times New Roman" w:hAnsi="Times New Roman" w:cs="Times New Roman"/>
          <w:spacing w:val="-4"/>
        </w:rPr>
        <w:t xml:space="preserve"> продължи целенасоченото изготвяне и изпращане до държавното ръководство на разузнавателни информации, даващи възможност за вземане на информирани решения по множество въпроси</w:t>
      </w:r>
      <w:r>
        <w:rPr>
          <w:rFonts w:ascii="Times New Roman" w:hAnsi="Times New Roman" w:cs="Times New Roman"/>
          <w:spacing w:val="-4"/>
        </w:rPr>
        <w:t>,</w:t>
      </w:r>
      <w:r w:rsidRPr="00944B01">
        <w:rPr>
          <w:rFonts w:ascii="Times New Roman" w:hAnsi="Times New Roman" w:cs="Times New Roman"/>
          <w:spacing w:val="-4"/>
        </w:rPr>
        <w:t xml:space="preserve"> свързани с националната сигурност</w:t>
      </w:r>
      <w:r>
        <w:rPr>
          <w:rFonts w:ascii="Times New Roman" w:hAnsi="Times New Roman" w:cs="Times New Roman"/>
          <w:spacing w:val="-4"/>
        </w:rPr>
        <w:t>,</w:t>
      </w:r>
      <w:r w:rsidRPr="00944B01">
        <w:rPr>
          <w:rFonts w:ascii="Times New Roman" w:hAnsi="Times New Roman" w:cs="Times New Roman"/>
          <w:spacing w:val="-4"/>
        </w:rPr>
        <w:t xml:space="preserve"> като водещ параметър остана качеството на </w:t>
      </w:r>
      <w:r>
        <w:rPr>
          <w:rFonts w:ascii="Times New Roman" w:hAnsi="Times New Roman" w:cs="Times New Roman"/>
          <w:spacing w:val="-4"/>
        </w:rPr>
        <w:t>предоставените материали</w:t>
      </w:r>
      <w:r w:rsidRPr="00944B01">
        <w:rPr>
          <w:rFonts w:ascii="Times New Roman" w:hAnsi="Times New Roman" w:cs="Times New Roman"/>
          <w:spacing w:val="-4"/>
        </w:rPr>
        <w:t>.</w:t>
      </w:r>
    </w:p>
    <w:p w:rsidR="00CB4450" w:rsidRDefault="00CB4450" w:rsidP="004B0A62">
      <w:pPr>
        <w:spacing w:line="360" w:lineRule="auto"/>
        <w:ind w:firstLine="1610"/>
        <w:jc w:val="both"/>
        <w:rPr>
          <w:rFonts w:ascii="Times New Roman" w:hAnsi="Times New Roman" w:cs="Times New Roman"/>
          <w:spacing w:val="-4"/>
          <w:lang w:val="en-US"/>
        </w:rPr>
      </w:pPr>
      <w:r w:rsidRPr="00944B01">
        <w:rPr>
          <w:rFonts w:ascii="Times New Roman" w:hAnsi="Times New Roman" w:cs="Times New Roman"/>
          <w:spacing w:val="-4"/>
        </w:rPr>
        <w:t xml:space="preserve">Ръководството и съставът на </w:t>
      </w:r>
      <w:r>
        <w:rPr>
          <w:rFonts w:ascii="Times New Roman" w:hAnsi="Times New Roman" w:cs="Times New Roman"/>
          <w:spacing w:val="-4"/>
        </w:rPr>
        <w:t>Агенцията</w:t>
      </w:r>
      <w:r w:rsidRPr="00944B01">
        <w:rPr>
          <w:rFonts w:ascii="Times New Roman" w:hAnsi="Times New Roman" w:cs="Times New Roman"/>
          <w:spacing w:val="-4"/>
        </w:rPr>
        <w:t xml:space="preserve"> бяха мотивирани и мобилизирани за изпълнение </w:t>
      </w:r>
      <w:r>
        <w:rPr>
          <w:rFonts w:ascii="Times New Roman" w:hAnsi="Times New Roman" w:cs="Times New Roman"/>
          <w:spacing w:val="-4"/>
        </w:rPr>
        <w:t>както на планираните</w:t>
      </w:r>
      <w:r w:rsidRPr="00944B01">
        <w:rPr>
          <w:rFonts w:ascii="Times New Roman" w:hAnsi="Times New Roman" w:cs="Times New Roman"/>
          <w:spacing w:val="-4"/>
        </w:rPr>
        <w:t xml:space="preserve">, </w:t>
      </w:r>
      <w:r>
        <w:rPr>
          <w:rFonts w:ascii="Times New Roman" w:hAnsi="Times New Roman" w:cs="Times New Roman"/>
          <w:spacing w:val="-4"/>
        </w:rPr>
        <w:t>така</w:t>
      </w:r>
      <w:r w:rsidRPr="00944B01">
        <w:rPr>
          <w:rFonts w:ascii="Times New Roman" w:hAnsi="Times New Roman" w:cs="Times New Roman"/>
          <w:spacing w:val="-4"/>
        </w:rPr>
        <w:t xml:space="preserve"> и на допълнително поставените задачи.</w:t>
      </w:r>
    </w:p>
    <w:p w:rsidR="00CB4450" w:rsidRDefault="00CB4450" w:rsidP="007D151A">
      <w:pPr>
        <w:spacing w:line="360" w:lineRule="auto"/>
        <w:jc w:val="both"/>
        <w:rPr>
          <w:rFonts w:ascii="Times New Roman" w:hAnsi="Times New Roman" w:cs="Times New Roman"/>
          <w:spacing w:val="-4"/>
          <w:lang w:val="en-US"/>
        </w:rPr>
      </w:pPr>
    </w:p>
    <w:p w:rsidR="00CB4450" w:rsidRPr="00136217" w:rsidRDefault="00CB4450" w:rsidP="007D151A">
      <w:pPr>
        <w:tabs>
          <w:tab w:val="left" w:pos="1613"/>
          <w:tab w:val="left" w:pos="4320"/>
        </w:tabs>
        <w:spacing w:line="360" w:lineRule="auto"/>
        <w:jc w:val="both"/>
        <w:rPr>
          <w:rFonts w:ascii="Times New Roman" w:hAnsi="Times New Roman" w:cs="Times New Roman"/>
          <w:sz w:val="24"/>
          <w:szCs w:val="24"/>
        </w:rPr>
      </w:pPr>
      <w:r>
        <w:rPr>
          <w:rFonts w:ascii="Times New Roman" w:hAnsi="Times New Roman" w:cs="Times New Roman"/>
          <w:sz w:val="24"/>
          <w:szCs w:val="24"/>
        </w:rPr>
        <w:t>10.03.2020 г.</w:t>
      </w:r>
    </w:p>
    <w:p w:rsidR="00CB4450" w:rsidRPr="007D151A" w:rsidRDefault="00CB4450" w:rsidP="007D151A">
      <w:pPr>
        <w:spacing w:line="360" w:lineRule="auto"/>
        <w:jc w:val="both"/>
        <w:rPr>
          <w:rFonts w:ascii="Times New Roman" w:hAnsi="Times New Roman" w:cs="Times New Roman"/>
          <w:spacing w:val="-4"/>
          <w:lang w:val="en-US"/>
        </w:rPr>
      </w:pPr>
    </w:p>
    <w:sectPr w:rsidR="00CB4450" w:rsidRPr="007D151A" w:rsidSect="00EE758B">
      <w:footerReference w:type="default" r:id="rId11"/>
      <w:footerReference w:type="first" r:id="rId12"/>
      <w:pgSz w:w="12240" w:h="15840"/>
      <w:pgMar w:top="851" w:right="720" w:bottom="1701" w:left="1701" w:header="708" w:footer="36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50" w:rsidRDefault="00CB4450" w:rsidP="00EC0D99">
      <w:pPr>
        <w:rPr>
          <w:rFonts w:cs="Times New Roman"/>
        </w:rPr>
      </w:pPr>
      <w:r>
        <w:rPr>
          <w:rFonts w:cs="Times New Roman"/>
        </w:rPr>
        <w:separator/>
      </w:r>
    </w:p>
  </w:endnote>
  <w:endnote w:type="continuationSeparator" w:id="0">
    <w:p w:rsidR="00CB4450" w:rsidRDefault="00CB4450" w:rsidP="00EC0D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50" w:rsidRPr="00EF4C9D" w:rsidRDefault="00CB4450" w:rsidP="00ED4CD6">
    <w:pPr>
      <w:pStyle w:val="Footer"/>
      <w:tabs>
        <w:tab w:val="clear" w:pos="9406"/>
        <w:tab w:val="right" w:pos="9781"/>
      </w:tabs>
      <w:ind w:right="-421"/>
      <w:rPr>
        <w:rFonts w:ascii="All Times New Roman" w:hAnsi="All Times New Roman" w:cs="All Times New Roman"/>
        <w:sz w:val="24"/>
        <w:szCs w:val="24"/>
      </w:rPr>
    </w:pPr>
    <w:r>
      <w:rPr>
        <w:rFonts w:cs="Times New Roman"/>
      </w:rPr>
      <w:tab/>
    </w:r>
    <w:r>
      <w:rPr>
        <w:rFonts w:cs="Times New Roman"/>
      </w:rPr>
      <w:tab/>
    </w:r>
    <w:r w:rsidRPr="00EF4C9D">
      <w:rPr>
        <w:rFonts w:ascii="All Times New Roman" w:hAnsi="All Times New Roman" w:cs="All Times New Roman"/>
        <w:sz w:val="24"/>
        <w:szCs w:val="24"/>
      </w:rPr>
      <w:fldChar w:fldCharType="begin"/>
    </w:r>
    <w:r w:rsidRPr="00EF4C9D">
      <w:rPr>
        <w:rFonts w:ascii="All Times New Roman" w:hAnsi="All Times New Roman" w:cs="All Times New Roman"/>
        <w:sz w:val="24"/>
        <w:szCs w:val="24"/>
      </w:rPr>
      <w:instrText xml:space="preserve"> PAGE   \* MERGEFORMAT </w:instrText>
    </w:r>
    <w:r w:rsidRPr="00EF4C9D">
      <w:rPr>
        <w:rFonts w:ascii="All Times New Roman" w:hAnsi="All Times New Roman" w:cs="All Times New Roman"/>
        <w:sz w:val="24"/>
        <w:szCs w:val="24"/>
      </w:rPr>
      <w:fldChar w:fldCharType="separate"/>
    </w:r>
    <w:r w:rsidR="009C130D">
      <w:rPr>
        <w:rFonts w:ascii="All Times New Roman" w:hAnsi="All Times New Roman" w:cs="All Times New Roman"/>
        <w:noProof/>
        <w:sz w:val="24"/>
        <w:szCs w:val="24"/>
      </w:rPr>
      <w:t>13</w:t>
    </w:r>
    <w:r w:rsidRPr="00EF4C9D">
      <w:rPr>
        <w:rFonts w:ascii="All Times New Roman" w:hAnsi="All Times New Roman" w:cs="All Times New Roman"/>
        <w:sz w:val="24"/>
        <w:szCs w:val="24"/>
      </w:rPr>
      <w:fldChar w:fldCharType="end"/>
    </w:r>
    <w:r>
      <w:rPr>
        <w:rFonts w:ascii="All Times New Roman" w:hAnsi="All Times New Roman" w:cs="All Times New Roman"/>
        <w:noProof/>
        <w:sz w:val="24"/>
        <w:szCs w:val="24"/>
      </w:rPr>
      <w:t>/13</w:t>
    </w:r>
  </w:p>
  <w:p w:rsidR="00CB4450" w:rsidRDefault="00CB4450">
    <w:pPr>
      <w:pStyle w:val="Footer"/>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50" w:rsidRPr="00ED4CD6" w:rsidRDefault="00CB4450" w:rsidP="00ED4CD6">
    <w:pPr>
      <w:pStyle w:val="Footer"/>
      <w:tabs>
        <w:tab w:val="clear" w:pos="9406"/>
        <w:tab w:val="right" w:pos="9781"/>
      </w:tabs>
      <w:ind w:right="-421"/>
      <w:rPr>
        <w:rFonts w:ascii="All Times New Roman" w:hAnsi="All Times New Roman" w:cs="All Times New Roman"/>
        <w:sz w:val="24"/>
        <w:szCs w:val="24"/>
      </w:rPr>
    </w:pPr>
    <w:r>
      <w:rPr>
        <w:rFonts w:cs="Times New Roman"/>
      </w:rPr>
      <w:tab/>
    </w:r>
    <w:r>
      <w:rPr>
        <w:rFonts w:cs="Times New Roman"/>
      </w:rPr>
      <w:tab/>
    </w:r>
    <w:r w:rsidRPr="00ED4CD6">
      <w:rPr>
        <w:rFonts w:ascii="All Times New Roman" w:hAnsi="All Times New Roman" w:cs="All Times New Roman"/>
        <w:sz w:val="24"/>
        <w:szCs w:val="24"/>
      </w:rPr>
      <w:t>1/1</w:t>
    </w:r>
    <w:r>
      <w:rPr>
        <w:rFonts w:ascii="All Times New Roman" w:hAnsi="All Times New Roman" w:cs="All Times New Roman"/>
        <w:sz w:val="24"/>
        <w:szCs w:val="24"/>
      </w:rPr>
      <w:t>3</w:t>
    </w:r>
    <w:r w:rsidRPr="00ED4CD6">
      <w:rPr>
        <w:rFonts w:ascii="All Times New Roman" w:hAnsi="All Times New Roman" w:cs="All Times New Roman"/>
        <w:sz w:val="24"/>
        <w:szCs w:val="24"/>
      </w:rPr>
      <w:tab/>
    </w:r>
    <w:r w:rsidRPr="00ED4CD6">
      <w:rPr>
        <w:rFonts w:ascii="All Times New Roman" w:hAnsi="All Times New Roman" w:cs="All Times New Roman"/>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50" w:rsidRDefault="00CB4450" w:rsidP="00EC0D99">
      <w:pPr>
        <w:rPr>
          <w:rFonts w:cs="Times New Roman"/>
        </w:rPr>
      </w:pPr>
      <w:r>
        <w:rPr>
          <w:rFonts w:cs="Times New Roman"/>
        </w:rPr>
        <w:separator/>
      </w:r>
    </w:p>
  </w:footnote>
  <w:footnote w:type="continuationSeparator" w:id="0">
    <w:p w:rsidR="00CB4450" w:rsidRDefault="00CB4450" w:rsidP="00EC0D9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0FE"/>
    <w:multiLevelType w:val="hybridMultilevel"/>
    <w:tmpl w:val="731A459E"/>
    <w:lvl w:ilvl="0" w:tplc="6BB0D0DE">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F65AF1"/>
    <w:multiLevelType w:val="hybridMultilevel"/>
    <w:tmpl w:val="3F6A2EB8"/>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33E40DC"/>
    <w:multiLevelType w:val="hybridMultilevel"/>
    <w:tmpl w:val="DEB460C4"/>
    <w:lvl w:ilvl="0" w:tplc="04090001">
      <w:start w:val="1"/>
      <w:numFmt w:val="bullet"/>
      <w:lvlText w:val=""/>
      <w:lvlJc w:val="left"/>
      <w:pPr>
        <w:ind w:left="789" w:hanging="360"/>
      </w:pPr>
      <w:rPr>
        <w:rFonts w:ascii="Symbol" w:hAnsi="Symbol" w:cs="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cs="Wingdings" w:hint="default"/>
      </w:rPr>
    </w:lvl>
    <w:lvl w:ilvl="3" w:tplc="04090001">
      <w:start w:val="1"/>
      <w:numFmt w:val="bullet"/>
      <w:lvlText w:val=""/>
      <w:lvlJc w:val="left"/>
      <w:pPr>
        <w:ind w:left="2949" w:hanging="360"/>
      </w:pPr>
      <w:rPr>
        <w:rFonts w:ascii="Symbol" w:hAnsi="Symbol" w:cs="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cs="Wingdings" w:hint="default"/>
      </w:rPr>
    </w:lvl>
    <w:lvl w:ilvl="6" w:tplc="04090001">
      <w:start w:val="1"/>
      <w:numFmt w:val="bullet"/>
      <w:lvlText w:val=""/>
      <w:lvlJc w:val="left"/>
      <w:pPr>
        <w:ind w:left="5109" w:hanging="360"/>
      </w:pPr>
      <w:rPr>
        <w:rFonts w:ascii="Symbol" w:hAnsi="Symbol" w:cs="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cs="Wingdings" w:hint="default"/>
      </w:rPr>
    </w:lvl>
  </w:abstractNum>
  <w:abstractNum w:abstractNumId="3" w15:restartNumberingAfterBreak="0">
    <w:nsid w:val="37783CE3"/>
    <w:multiLevelType w:val="hybridMultilevel"/>
    <w:tmpl w:val="2B42EEC4"/>
    <w:lvl w:ilvl="0" w:tplc="04090001">
      <w:start w:val="1"/>
      <w:numFmt w:val="bullet"/>
      <w:lvlText w:val=""/>
      <w:lvlJc w:val="left"/>
      <w:pPr>
        <w:ind w:left="786" w:hanging="360"/>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4" w15:restartNumberingAfterBreak="0">
    <w:nsid w:val="75B61819"/>
    <w:multiLevelType w:val="hybridMultilevel"/>
    <w:tmpl w:val="387A1890"/>
    <w:lvl w:ilvl="0" w:tplc="0409000B">
      <w:start w:val="1"/>
      <w:numFmt w:val="bullet"/>
      <w:lvlText w:val=""/>
      <w:lvlJc w:val="left"/>
      <w:pPr>
        <w:ind w:left="2138" w:hanging="360"/>
      </w:pPr>
      <w:rPr>
        <w:rFonts w:ascii="Wingdings" w:hAnsi="Wingdings" w:cs="Wingding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D99"/>
    <w:rsid w:val="00022C47"/>
    <w:rsid w:val="00031E85"/>
    <w:rsid w:val="000632A1"/>
    <w:rsid w:val="000757AA"/>
    <w:rsid w:val="000801CE"/>
    <w:rsid w:val="00083947"/>
    <w:rsid w:val="00084E02"/>
    <w:rsid w:val="000A0995"/>
    <w:rsid w:val="000A482A"/>
    <w:rsid w:val="000D46F2"/>
    <w:rsid w:val="000F1819"/>
    <w:rsid w:val="00100ECC"/>
    <w:rsid w:val="0010754F"/>
    <w:rsid w:val="00113EB9"/>
    <w:rsid w:val="00125A98"/>
    <w:rsid w:val="0013493E"/>
    <w:rsid w:val="00136217"/>
    <w:rsid w:val="00137486"/>
    <w:rsid w:val="001414FF"/>
    <w:rsid w:val="00157774"/>
    <w:rsid w:val="001618C7"/>
    <w:rsid w:val="001643CF"/>
    <w:rsid w:val="00182356"/>
    <w:rsid w:val="001934D0"/>
    <w:rsid w:val="001A18E0"/>
    <w:rsid w:val="001A3B5B"/>
    <w:rsid w:val="001B17EA"/>
    <w:rsid w:val="001C35FD"/>
    <w:rsid w:val="001C3D45"/>
    <w:rsid w:val="001E4ED5"/>
    <w:rsid w:val="00213A13"/>
    <w:rsid w:val="00213A99"/>
    <w:rsid w:val="0024080B"/>
    <w:rsid w:val="00253B76"/>
    <w:rsid w:val="002A5421"/>
    <w:rsid w:val="002A627F"/>
    <w:rsid w:val="002A66A4"/>
    <w:rsid w:val="002B12F1"/>
    <w:rsid w:val="002D4D27"/>
    <w:rsid w:val="002D5243"/>
    <w:rsid w:val="002E251E"/>
    <w:rsid w:val="002F0483"/>
    <w:rsid w:val="00307B42"/>
    <w:rsid w:val="00375A39"/>
    <w:rsid w:val="00385E44"/>
    <w:rsid w:val="00395A3E"/>
    <w:rsid w:val="003A1D2C"/>
    <w:rsid w:val="003B0610"/>
    <w:rsid w:val="003B3632"/>
    <w:rsid w:val="003C723D"/>
    <w:rsid w:val="003C7F77"/>
    <w:rsid w:val="003D483D"/>
    <w:rsid w:val="003E02B1"/>
    <w:rsid w:val="003E3CB1"/>
    <w:rsid w:val="003E532C"/>
    <w:rsid w:val="003F3AF4"/>
    <w:rsid w:val="004026A9"/>
    <w:rsid w:val="00447BFE"/>
    <w:rsid w:val="00461129"/>
    <w:rsid w:val="004707F6"/>
    <w:rsid w:val="0047421C"/>
    <w:rsid w:val="004B0A62"/>
    <w:rsid w:val="004D06CD"/>
    <w:rsid w:val="004E0806"/>
    <w:rsid w:val="004F530B"/>
    <w:rsid w:val="004F5D5C"/>
    <w:rsid w:val="00506306"/>
    <w:rsid w:val="00514478"/>
    <w:rsid w:val="005202FD"/>
    <w:rsid w:val="005205BE"/>
    <w:rsid w:val="00541E48"/>
    <w:rsid w:val="00547C6A"/>
    <w:rsid w:val="00576F66"/>
    <w:rsid w:val="005C279F"/>
    <w:rsid w:val="005C4F53"/>
    <w:rsid w:val="005D3855"/>
    <w:rsid w:val="006223EF"/>
    <w:rsid w:val="00637C65"/>
    <w:rsid w:val="0066244B"/>
    <w:rsid w:val="0067717E"/>
    <w:rsid w:val="00690557"/>
    <w:rsid w:val="006A6702"/>
    <w:rsid w:val="006B02E1"/>
    <w:rsid w:val="006E6913"/>
    <w:rsid w:val="006F2785"/>
    <w:rsid w:val="006F2DFA"/>
    <w:rsid w:val="007020AA"/>
    <w:rsid w:val="00725A91"/>
    <w:rsid w:val="00732BD4"/>
    <w:rsid w:val="00746D8A"/>
    <w:rsid w:val="0076572A"/>
    <w:rsid w:val="00766467"/>
    <w:rsid w:val="007750F9"/>
    <w:rsid w:val="007A6AB5"/>
    <w:rsid w:val="007D151A"/>
    <w:rsid w:val="007E5BA3"/>
    <w:rsid w:val="008061A6"/>
    <w:rsid w:val="00806E8F"/>
    <w:rsid w:val="00821118"/>
    <w:rsid w:val="00834B3E"/>
    <w:rsid w:val="00844A5E"/>
    <w:rsid w:val="008550C0"/>
    <w:rsid w:val="00870BD7"/>
    <w:rsid w:val="008739CE"/>
    <w:rsid w:val="00876072"/>
    <w:rsid w:val="008A14A2"/>
    <w:rsid w:val="008C3D45"/>
    <w:rsid w:val="008D4C5A"/>
    <w:rsid w:val="008E5BEC"/>
    <w:rsid w:val="00906D51"/>
    <w:rsid w:val="0093114C"/>
    <w:rsid w:val="009349C6"/>
    <w:rsid w:val="00944B01"/>
    <w:rsid w:val="009718B5"/>
    <w:rsid w:val="00976B4C"/>
    <w:rsid w:val="00986A6D"/>
    <w:rsid w:val="00991661"/>
    <w:rsid w:val="00995A86"/>
    <w:rsid w:val="009A50C3"/>
    <w:rsid w:val="009C130D"/>
    <w:rsid w:val="009D3BBB"/>
    <w:rsid w:val="009D562D"/>
    <w:rsid w:val="00A06C89"/>
    <w:rsid w:val="00A125E0"/>
    <w:rsid w:val="00A230B0"/>
    <w:rsid w:val="00A26B99"/>
    <w:rsid w:val="00A326EB"/>
    <w:rsid w:val="00A36CBD"/>
    <w:rsid w:val="00A36FC4"/>
    <w:rsid w:val="00A62816"/>
    <w:rsid w:val="00A7508C"/>
    <w:rsid w:val="00A7511D"/>
    <w:rsid w:val="00A850FD"/>
    <w:rsid w:val="00A94C47"/>
    <w:rsid w:val="00AC0A01"/>
    <w:rsid w:val="00AC6F0C"/>
    <w:rsid w:val="00AC6F59"/>
    <w:rsid w:val="00AE58C2"/>
    <w:rsid w:val="00B00E78"/>
    <w:rsid w:val="00B11197"/>
    <w:rsid w:val="00B315F0"/>
    <w:rsid w:val="00B45E92"/>
    <w:rsid w:val="00B6095D"/>
    <w:rsid w:val="00B828ED"/>
    <w:rsid w:val="00BD4373"/>
    <w:rsid w:val="00BE0E49"/>
    <w:rsid w:val="00C11C88"/>
    <w:rsid w:val="00C14F16"/>
    <w:rsid w:val="00C26284"/>
    <w:rsid w:val="00C35C32"/>
    <w:rsid w:val="00C5142A"/>
    <w:rsid w:val="00C65BB6"/>
    <w:rsid w:val="00C938F8"/>
    <w:rsid w:val="00CA217F"/>
    <w:rsid w:val="00CB4450"/>
    <w:rsid w:val="00D12828"/>
    <w:rsid w:val="00D33BAD"/>
    <w:rsid w:val="00D365AF"/>
    <w:rsid w:val="00D53BEC"/>
    <w:rsid w:val="00D53D95"/>
    <w:rsid w:val="00D77849"/>
    <w:rsid w:val="00D90020"/>
    <w:rsid w:val="00D9077B"/>
    <w:rsid w:val="00DA32EB"/>
    <w:rsid w:val="00DA53C7"/>
    <w:rsid w:val="00DC34F8"/>
    <w:rsid w:val="00E163C9"/>
    <w:rsid w:val="00E20DBE"/>
    <w:rsid w:val="00E50EF3"/>
    <w:rsid w:val="00E5692B"/>
    <w:rsid w:val="00E615D4"/>
    <w:rsid w:val="00E6349D"/>
    <w:rsid w:val="00E70779"/>
    <w:rsid w:val="00EB393F"/>
    <w:rsid w:val="00EC0D99"/>
    <w:rsid w:val="00EC1D62"/>
    <w:rsid w:val="00EC72D0"/>
    <w:rsid w:val="00ED047A"/>
    <w:rsid w:val="00ED0CBD"/>
    <w:rsid w:val="00ED2D41"/>
    <w:rsid w:val="00ED4CD6"/>
    <w:rsid w:val="00EE758B"/>
    <w:rsid w:val="00EE7E7C"/>
    <w:rsid w:val="00EF45D5"/>
    <w:rsid w:val="00EF4C9D"/>
    <w:rsid w:val="00F54CFB"/>
    <w:rsid w:val="00F909FC"/>
    <w:rsid w:val="00FB3AF7"/>
    <w:rsid w:val="00FC7B58"/>
    <w:rsid w:val="00FE0114"/>
    <w:rsid w:val="00FE5208"/>
    <w:rsid w:val="00FF0C21"/>
    <w:rsid w:val="00FF5B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5104807"/>
  <w15:docId w15:val="{8EE8D5E8-721F-4BF2-B9C3-DAD1330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99"/>
    <w:pPr>
      <w:widowControl w:val="0"/>
    </w:pPr>
    <w:rPr>
      <w:rFonts w:ascii="HebarLight" w:eastAsia="Times New Roman" w:hAnsi="HebarLight" w:cs="HebarLight"/>
      <w:sz w:val="28"/>
      <w:szCs w:val="28"/>
      <w:lang w:eastAsia="en-US"/>
    </w:rPr>
  </w:style>
  <w:style w:type="paragraph" w:styleId="Heading1">
    <w:name w:val="heading 1"/>
    <w:basedOn w:val="Normal"/>
    <w:next w:val="Normal"/>
    <w:link w:val="Heading1Char"/>
    <w:uiPriority w:val="99"/>
    <w:qFormat/>
    <w:rsid w:val="005C4F53"/>
    <w:pPr>
      <w:keepNext/>
      <w:keepLines/>
      <w:spacing w:before="480"/>
      <w:outlineLvl w:val="0"/>
    </w:pPr>
    <w:rPr>
      <w:rFonts w:ascii="Cambria" w:hAnsi="Cambria" w:cs="Cambria"/>
      <w:b/>
      <w:bCs/>
      <w:color w:val="365F91"/>
    </w:rPr>
  </w:style>
  <w:style w:type="paragraph" w:styleId="Heading2">
    <w:name w:val="heading 2"/>
    <w:basedOn w:val="Normal"/>
    <w:next w:val="Normal"/>
    <w:link w:val="Heading2Char"/>
    <w:uiPriority w:val="99"/>
    <w:qFormat/>
    <w:rsid w:val="00EC0D99"/>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4F53"/>
    <w:rPr>
      <w:rFonts w:ascii="Cambria" w:hAnsi="Cambria" w:cs="Cambria"/>
      <w:b/>
      <w:bCs/>
      <w:color w:val="365F91"/>
      <w:sz w:val="28"/>
      <w:szCs w:val="28"/>
      <w:lang w:val="bg-BG"/>
    </w:rPr>
  </w:style>
  <w:style w:type="character" w:customStyle="1" w:styleId="Heading2Char">
    <w:name w:val="Heading 2 Char"/>
    <w:basedOn w:val="DefaultParagraphFont"/>
    <w:link w:val="Heading2"/>
    <w:uiPriority w:val="99"/>
    <w:rsid w:val="00EC0D99"/>
    <w:rPr>
      <w:rFonts w:ascii="Cambria" w:hAnsi="Cambria" w:cs="Cambria"/>
      <w:b/>
      <w:bCs/>
      <w:color w:val="4F81BD"/>
      <w:sz w:val="26"/>
      <w:szCs w:val="26"/>
      <w:lang w:val="bg-BG"/>
    </w:rPr>
  </w:style>
  <w:style w:type="paragraph" w:styleId="FootnoteText">
    <w:name w:val="footnote text"/>
    <w:basedOn w:val="Normal"/>
    <w:link w:val="FootnoteTextChar"/>
    <w:uiPriority w:val="99"/>
    <w:semiHidden/>
    <w:rsid w:val="00EC0D99"/>
    <w:rPr>
      <w:sz w:val="20"/>
      <w:szCs w:val="20"/>
    </w:rPr>
  </w:style>
  <w:style w:type="character" w:customStyle="1" w:styleId="FootnoteTextChar">
    <w:name w:val="Footnote Text Char"/>
    <w:basedOn w:val="DefaultParagraphFont"/>
    <w:link w:val="FootnoteText"/>
    <w:uiPriority w:val="99"/>
    <w:semiHidden/>
    <w:rsid w:val="00EC0D99"/>
    <w:rPr>
      <w:rFonts w:ascii="HebarLight" w:hAnsi="HebarLight" w:cs="HebarLight"/>
      <w:sz w:val="20"/>
      <w:szCs w:val="20"/>
      <w:lang w:val="bg-BG"/>
    </w:rPr>
  </w:style>
  <w:style w:type="paragraph" w:styleId="BodyText">
    <w:name w:val="Body Text"/>
    <w:basedOn w:val="Normal"/>
    <w:link w:val="BodyTextChar"/>
    <w:uiPriority w:val="99"/>
    <w:semiHidden/>
    <w:rsid w:val="00EC0D99"/>
    <w:pPr>
      <w:widowControl/>
      <w:spacing w:line="360" w:lineRule="auto"/>
      <w:jc w:val="both"/>
    </w:pPr>
  </w:style>
  <w:style w:type="character" w:customStyle="1" w:styleId="BodyTextChar">
    <w:name w:val="Body Text Char"/>
    <w:basedOn w:val="DefaultParagraphFont"/>
    <w:link w:val="BodyText"/>
    <w:uiPriority w:val="99"/>
    <w:semiHidden/>
    <w:rsid w:val="00EC0D99"/>
    <w:rPr>
      <w:rFonts w:ascii="HebarLight" w:hAnsi="HebarLight" w:cs="HebarLight"/>
      <w:sz w:val="20"/>
      <w:szCs w:val="20"/>
      <w:lang w:val="bg-BG"/>
    </w:rPr>
  </w:style>
  <w:style w:type="paragraph" w:styleId="ListParagraph">
    <w:name w:val="List Paragraph"/>
    <w:basedOn w:val="Normal"/>
    <w:uiPriority w:val="99"/>
    <w:qFormat/>
    <w:rsid w:val="00EC0D99"/>
    <w:pPr>
      <w:ind w:left="720"/>
    </w:pPr>
  </w:style>
  <w:style w:type="paragraph" w:customStyle="1" w:styleId="Default">
    <w:name w:val="Default"/>
    <w:uiPriority w:val="99"/>
    <w:rsid w:val="00EC0D99"/>
    <w:pPr>
      <w:autoSpaceDE w:val="0"/>
      <w:autoSpaceDN w:val="0"/>
      <w:adjustRightInd w:val="0"/>
    </w:pPr>
    <w:rPr>
      <w:rFonts w:ascii="Times New Roman" w:eastAsia="Times New Roman" w:hAnsi="Times New Roman"/>
      <w:color w:val="000000"/>
      <w:sz w:val="24"/>
      <w:szCs w:val="24"/>
    </w:rPr>
  </w:style>
  <w:style w:type="character" w:styleId="FootnoteReference">
    <w:name w:val="footnote reference"/>
    <w:basedOn w:val="DefaultParagraphFont"/>
    <w:uiPriority w:val="99"/>
    <w:semiHidden/>
    <w:rsid w:val="00EC0D99"/>
    <w:rPr>
      <w:vertAlign w:val="superscript"/>
    </w:rPr>
  </w:style>
  <w:style w:type="paragraph" w:styleId="Header">
    <w:name w:val="header"/>
    <w:basedOn w:val="Normal"/>
    <w:link w:val="HeaderChar"/>
    <w:uiPriority w:val="99"/>
    <w:rsid w:val="002A627F"/>
    <w:pPr>
      <w:tabs>
        <w:tab w:val="center" w:pos="4703"/>
        <w:tab w:val="right" w:pos="9406"/>
      </w:tabs>
    </w:pPr>
  </w:style>
  <w:style w:type="character" w:customStyle="1" w:styleId="HeaderChar">
    <w:name w:val="Header Char"/>
    <w:basedOn w:val="DefaultParagraphFont"/>
    <w:link w:val="Header"/>
    <w:uiPriority w:val="99"/>
    <w:rsid w:val="002A627F"/>
    <w:rPr>
      <w:rFonts w:ascii="HebarLight" w:hAnsi="HebarLight" w:cs="HebarLight"/>
      <w:sz w:val="20"/>
      <w:szCs w:val="20"/>
      <w:lang w:val="bg-BG"/>
    </w:rPr>
  </w:style>
  <w:style w:type="paragraph" w:styleId="Footer">
    <w:name w:val="footer"/>
    <w:basedOn w:val="Normal"/>
    <w:link w:val="FooterChar"/>
    <w:uiPriority w:val="99"/>
    <w:rsid w:val="002A627F"/>
    <w:pPr>
      <w:tabs>
        <w:tab w:val="center" w:pos="4703"/>
        <w:tab w:val="right" w:pos="9406"/>
      </w:tabs>
    </w:pPr>
  </w:style>
  <w:style w:type="character" w:customStyle="1" w:styleId="FooterChar">
    <w:name w:val="Footer Char"/>
    <w:basedOn w:val="DefaultParagraphFont"/>
    <w:link w:val="Footer"/>
    <w:uiPriority w:val="99"/>
    <w:rsid w:val="002A627F"/>
    <w:rPr>
      <w:rFonts w:ascii="HebarLight" w:hAnsi="HebarLight" w:cs="HebarLight"/>
      <w:sz w:val="20"/>
      <w:szCs w:val="20"/>
      <w:lang w:val="bg-BG"/>
    </w:rPr>
  </w:style>
  <w:style w:type="paragraph" w:styleId="BalloonText">
    <w:name w:val="Balloon Text"/>
    <w:basedOn w:val="Normal"/>
    <w:link w:val="BalloonTextChar"/>
    <w:uiPriority w:val="99"/>
    <w:semiHidden/>
    <w:rsid w:val="00213A13"/>
    <w:rPr>
      <w:rFonts w:ascii="Tahoma" w:hAnsi="Tahoma" w:cs="Tahoma"/>
      <w:sz w:val="16"/>
      <w:szCs w:val="16"/>
    </w:rPr>
  </w:style>
  <w:style w:type="character" w:customStyle="1" w:styleId="BalloonTextChar">
    <w:name w:val="Balloon Text Char"/>
    <w:basedOn w:val="DefaultParagraphFont"/>
    <w:link w:val="BalloonText"/>
    <w:uiPriority w:val="99"/>
    <w:semiHidden/>
    <w:rsid w:val="00213A13"/>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5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2862</Words>
  <Characters>16315</Characters>
  <Application>Microsoft Office Word</Application>
  <DocSecurity>0</DocSecurity>
  <Lines>135</Lines>
  <Paragraphs>38</Paragraphs>
  <ScaleCrop>false</ScaleCrop>
  <Company>.</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5</cp:revision>
  <dcterms:created xsi:type="dcterms:W3CDTF">2020-05-26T06:33:00Z</dcterms:created>
  <dcterms:modified xsi:type="dcterms:W3CDTF">2020-05-26T07:34:00Z</dcterms:modified>
</cp:coreProperties>
</file>